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BFE" w:rsidRDefault="00D62D9D" w:rsidP="00F61BA1">
      <w:pPr>
        <w:jc w:val="center"/>
        <w:rPr>
          <w:rFonts w:ascii="Times New Roman" w:hAnsi="Times New Roman" w:cs="Times New Roman"/>
          <w:b/>
          <w:sz w:val="36"/>
        </w:rPr>
      </w:pPr>
      <w:r>
        <w:rPr>
          <w:rFonts w:ascii="Times New Roman" w:hAnsi="Times New Roman" w:cs="Times New Roman"/>
          <w:b/>
          <w:noProof/>
          <w:sz w:val="36"/>
          <w:lang w:val="ru-RU" w:eastAsia="ru-RU"/>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576457" cy="107166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6457" cy="10716666"/>
                    </a:xfrm>
                    <a:prstGeom prst="rect">
                      <a:avLst/>
                    </a:prstGeom>
                  </pic:spPr>
                </pic:pic>
              </a:graphicData>
            </a:graphic>
          </wp:anchor>
        </w:drawing>
      </w: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rsidP="00F61BA1">
      <w:pPr>
        <w:jc w:val="center"/>
        <w:rPr>
          <w:rFonts w:ascii="Times New Roman" w:hAnsi="Times New Roman" w:cs="Times New Roman"/>
          <w:b/>
          <w:sz w:val="36"/>
        </w:rPr>
      </w:pPr>
    </w:p>
    <w:p w:rsidR="00D62D9D" w:rsidRDefault="00D62D9D">
      <w:pPr>
        <w:rPr>
          <w:rFonts w:ascii="Times New Roman" w:hAnsi="Times New Roman" w:cs="Times New Roman"/>
          <w:b/>
          <w:sz w:val="36"/>
        </w:rPr>
      </w:pPr>
      <w:r>
        <w:rPr>
          <w:rFonts w:ascii="Times New Roman" w:hAnsi="Times New Roman" w:cs="Times New Roman"/>
          <w:b/>
          <w:sz w:val="36"/>
        </w:rPr>
        <w:br w:type="page"/>
      </w:r>
    </w:p>
    <w:p w:rsidR="00D62D9D" w:rsidRDefault="00D62D9D">
      <w:pPr>
        <w:rPr>
          <w:rFonts w:ascii="Times New Roman" w:hAnsi="Times New Roman" w:cs="Times New Roman"/>
          <w:b/>
          <w:sz w:val="36"/>
        </w:rPr>
      </w:pPr>
      <w:r>
        <w:rPr>
          <w:rFonts w:ascii="Times New Roman" w:hAnsi="Times New Roman" w:cs="Times New Roman"/>
          <w:b/>
          <w:sz w:val="36"/>
        </w:rPr>
        <w:lastRenderedPageBreak/>
        <w:br w:type="page"/>
      </w:r>
    </w:p>
    <w:p w:rsidR="00D62D9D" w:rsidRDefault="00D62D9D" w:rsidP="00F61BA1">
      <w:pPr>
        <w:jc w:val="center"/>
        <w:rPr>
          <w:rFonts w:ascii="Times New Roman" w:hAnsi="Times New Roman" w:cs="Times New Roman"/>
          <w:b/>
          <w:sz w:val="36"/>
        </w:rPr>
        <w:sectPr w:rsidR="00D62D9D" w:rsidSect="00D62D9D">
          <w:type w:val="continuous"/>
          <w:pgSz w:w="11906" w:h="16838" w:code="9"/>
          <w:pgMar w:top="1440" w:right="1440" w:bottom="1440" w:left="1440" w:header="709" w:footer="709" w:gutter="0"/>
          <w:cols w:space="708"/>
          <w:docGrid w:linePitch="360"/>
        </w:sectPr>
      </w:pPr>
    </w:p>
    <w:p w:rsidR="00D62D9D" w:rsidRDefault="00D62D9D" w:rsidP="00F61BA1">
      <w:pPr>
        <w:jc w:val="center"/>
        <w:rPr>
          <w:rFonts w:ascii="Times New Roman" w:hAnsi="Times New Roman" w:cs="Times New Roman"/>
          <w:b/>
          <w:sz w:val="36"/>
        </w:rPr>
      </w:pPr>
    </w:p>
    <w:p w:rsidR="000A46B6" w:rsidRDefault="000A46B6" w:rsidP="00F61BA1">
      <w:pPr>
        <w:jc w:val="center"/>
        <w:rPr>
          <w:rFonts w:ascii="Times New Roman" w:hAnsi="Times New Roman" w:cs="Times New Roman"/>
          <w:b/>
          <w:sz w:val="36"/>
        </w:rPr>
      </w:pPr>
    </w:p>
    <w:p w:rsidR="000A46B6" w:rsidRDefault="000A46B6" w:rsidP="00F61BA1">
      <w:pPr>
        <w:jc w:val="center"/>
        <w:rPr>
          <w:rFonts w:ascii="Times New Roman" w:hAnsi="Times New Roman" w:cs="Times New Roman"/>
          <w:b/>
          <w:sz w:val="36"/>
        </w:rPr>
      </w:pPr>
    </w:p>
    <w:p w:rsidR="000A46B6" w:rsidRDefault="000A46B6" w:rsidP="00F61BA1">
      <w:pPr>
        <w:jc w:val="center"/>
        <w:rPr>
          <w:rFonts w:ascii="Times New Roman" w:hAnsi="Times New Roman" w:cs="Times New Roman"/>
          <w:b/>
          <w:sz w:val="36"/>
        </w:rPr>
      </w:pPr>
    </w:p>
    <w:p w:rsidR="000A46B6" w:rsidRDefault="000A46B6" w:rsidP="00F61BA1">
      <w:pPr>
        <w:jc w:val="center"/>
        <w:rPr>
          <w:rFonts w:ascii="Times New Roman" w:hAnsi="Times New Roman" w:cs="Times New Roman"/>
          <w:b/>
          <w:sz w:val="36"/>
        </w:rPr>
      </w:pPr>
    </w:p>
    <w:p w:rsidR="000A46B6" w:rsidRPr="00BB4F82" w:rsidRDefault="000A46B6" w:rsidP="00F61BA1">
      <w:pPr>
        <w:jc w:val="center"/>
        <w:rPr>
          <w:rFonts w:ascii="Times New Roman" w:hAnsi="Times New Roman" w:cs="Times New Roman"/>
          <w:b/>
          <w:sz w:val="36"/>
        </w:rPr>
      </w:pPr>
    </w:p>
    <w:p w:rsidR="00CB354B" w:rsidRPr="000A46B6" w:rsidRDefault="00211F21" w:rsidP="00EC33A7">
      <w:pPr>
        <w:jc w:val="both"/>
        <w:rPr>
          <w:rStyle w:val="afc"/>
          <w:i w:val="0"/>
          <w:color w:val="auto"/>
          <w:sz w:val="24"/>
          <w:szCs w:val="24"/>
        </w:rPr>
      </w:pPr>
      <w:r w:rsidRPr="000A46B6">
        <w:rPr>
          <w:rStyle w:val="afc"/>
          <w:i w:val="0"/>
          <w:color w:val="auto"/>
          <w:sz w:val="24"/>
          <w:szCs w:val="24"/>
        </w:rPr>
        <w:t xml:space="preserve">Acest document a fost elaborat de către </w:t>
      </w:r>
      <w:r w:rsidRPr="000A46B6">
        <w:rPr>
          <w:rStyle w:val="afc"/>
          <w:b/>
          <w:i w:val="0"/>
          <w:color w:val="auto"/>
          <w:sz w:val="24"/>
          <w:szCs w:val="24"/>
        </w:rPr>
        <w:t>Ministerul Finanțelor al Republicii Moldova</w:t>
      </w:r>
      <w:r w:rsidRPr="000A46B6">
        <w:rPr>
          <w:rStyle w:val="afc"/>
          <w:i w:val="0"/>
          <w:color w:val="auto"/>
          <w:sz w:val="24"/>
          <w:szCs w:val="24"/>
        </w:rPr>
        <w:t xml:space="preserve"> cu suportul</w:t>
      </w:r>
      <w:r w:rsidR="00CB354B" w:rsidRPr="000A46B6">
        <w:rPr>
          <w:rStyle w:val="afc"/>
          <w:i w:val="0"/>
          <w:color w:val="auto"/>
          <w:sz w:val="24"/>
          <w:szCs w:val="24"/>
        </w:rPr>
        <w:t xml:space="preserve"> proiectului regional </w:t>
      </w:r>
      <w:hyperlink r:id="rId9" w:history="1">
        <w:r w:rsidR="00CB354B" w:rsidRPr="00BF7CEA">
          <w:rPr>
            <w:rStyle w:val="afc"/>
            <w:b/>
            <w:i w:val="0"/>
            <w:color w:val="0070C0"/>
            <w:sz w:val="24"/>
            <w:szCs w:val="24"/>
            <w:u w:val="single"/>
          </w:rPr>
          <w:t>STAREP</w:t>
        </w:r>
      </w:hyperlink>
      <w:r w:rsidR="00EC33A7" w:rsidRPr="00BF7CEA">
        <w:rPr>
          <w:rStyle w:val="afc"/>
          <w:i w:val="0"/>
          <w:color w:val="0070C0"/>
          <w:sz w:val="24"/>
          <w:szCs w:val="24"/>
          <w:u w:val="single"/>
        </w:rPr>
        <w:t>.</w:t>
      </w:r>
    </w:p>
    <w:p w:rsidR="00EC33A7" w:rsidRPr="000A46B6" w:rsidRDefault="00B70036" w:rsidP="00EC33A7">
      <w:pPr>
        <w:jc w:val="both"/>
        <w:rPr>
          <w:rStyle w:val="afc"/>
          <w:i w:val="0"/>
          <w:color w:val="auto"/>
          <w:sz w:val="24"/>
          <w:szCs w:val="24"/>
        </w:rPr>
      </w:pPr>
      <w:r w:rsidRPr="000A46B6">
        <w:rPr>
          <w:rStyle w:val="afc"/>
          <w:b/>
          <w:i w:val="0"/>
          <w:color w:val="auto"/>
          <w:sz w:val="24"/>
          <w:szCs w:val="24"/>
        </w:rPr>
        <w:t xml:space="preserve"> </w:t>
      </w:r>
      <w:r w:rsidR="00EC33A7" w:rsidRPr="000A46B6">
        <w:rPr>
          <w:rStyle w:val="afc"/>
          <w:b/>
          <w:i w:val="0"/>
          <w:color w:val="auto"/>
          <w:sz w:val="24"/>
          <w:szCs w:val="24"/>
        </w:rPr>
        <w:t>Consolidarea activității de audit și raportare financiară în țările din Parteneriatul Estic</w:t>
      </w:r>
      <w:r w:rsidR="00EC33A7" w:rsidRPr="000A46B6">
        <w:rPr>
          <w:rStyle w:val="afc"/>
          <w:i w:val="0"/>
          <w:color w:val="auto"/>
          <w:sz w:val="24"/>
          <w:szCs w:val="24"/>
        </w:rPr>
        <w:t xml:space="preserve"> (STAREP) este un program regional destinat creării unui mediu transparent de politici și cadru instituțional efectiv pentru raportarea corporativă în țările Parteneriatului Estic al UE: Armenia, Azerbaidjan, Belarus, Georgia, Moldova și Ucraina. STAREP este conceput pentru a ajuta țările participante în adoptarea și punerea în aplicare a standardelor internaționale și promovarea alinierii cadrului de raportare financiară cu cele mai bune practici internaționale și standardele UE. STAREP a fost lansat la mijlocul anului 2013 și se va derula până în 2017. Acest proiect este administrat de Centrul pentru Reforma Raportării Financiare (CFRR), centrul Băncii Mondiale pentru expertiză tehnică în domeniul raportării financiare corporative în regiunea Europei și Asiei Centrale.</w:t>
      </w:r>
    </w:p>
    <w:p w:rsidR="0048227D" w:rsidRDefault="00211F21" w:rsidP="00D31ECC">
      <w:pPr>
        <w:jc w:val="center"/>
        <w:rPr>
          <w:rFonts w:ascii="Times New Roman" w:hAnsi="Times New Roman" w:cs="Times New Roman"/>
          <w:b/>
          <w:sz w:val="24"/>
        </w:rPr>
      </w:pPr>
      <w:r w:rsidRPr="00BB4F82">
        <w:rPr>
          <w:rFonts w:ascii="Times New Roman" w:hAnsi="Times New Roman" w:cs="Times New Roman"/>
          <w:b/>
          <w:sz w:val="24"/>
        </w:rPr>
        <w:t>Decembrie</w:t>
      </w:r>
      <w:r w:rsidR="00D31ECC" w:rsidRPr="00BB4F82">
        <w:rPr>
          <w:rFonts w:ascii="Times New Roman" w:hAnsi="Times New Roman" w:cs="Times New Roman"/>
          <w:b/>
          <w:sz w:val="24"/>
        </w:rPr>
        <w:t>,</w:t>
      </w:r>
      <w:r w:rsidRPr="00BB4F82">
        <w:rPr>
          <w:rFonts w:ascii="Times New Roman" w:hAnsi="Times New Roman" w:cs="Times New Roman"/>
          <w:b/>
          <w:sz w:val="24"/>
        </w:rPr>
        <w:t xml:space="preserve"> 2015</w:t>
      </w:r>
    </w:p>
    <w:p w:rsidR="00A03367" w:rsidRPr="00BB4F82" w:rsidRDefault="00A03367" w:rsidP="00D31ECC">
      <w:pPr>
        <w:jc w:val="center"/>
        <w:rPr>
          <w:rFonts w:ascii="Times New Roman" w:hAnsi="Times New Roman" w:cs="Times New Roman"/>
          <w:b/>
        </w:rPr>
      </w:pPr>
      <w:r w:rsidRPr="00BB4F82">
        <w:rPr>
          <w:rFonts w:ascii="Times New Roman" w:hAnsi="Times New Roman" w:cs="Times New Roman"/>
          <w:b/>
        </w:rPr>
        <w:br w:type="page"/>
      </w:r>
    </w:p>
    <w:sdt>
      <w:sdtPr>
        <w:rPr>
          <w:rFonts w:asciiTheme="minorHAnsi" w:eastAsiaTheme="minorHAnsi" w:hAnsiTheme="minorHAnsi" w:cstheme="minorBidi"/>
          <w:b w:val="0"/>
          <w:bCs w:val="0"/>
          <w:color w:val="auto"/>
          <w:sz w:val="22"/>
          <w:szCs w:val="22"/>
          <w:lang w:val="ro-RO"/>
        </w:rPr>
        <w:id w:val="15546547"/>
        <w:docPartObj>
          <w:docPartGallery w:val="Table of Contents"/>
          <w:docPartUnique/>
        </w:docPartObj>
      </w:sdtPr>
      <w:sdtContent>
        <w:p w:rsidR="00BC16A8" w:rsidRDefault="0092096A" w:rsidP="005E5D1F">
          <w:pPr>
            <w:pStyle w:val="af9"/>
          </w:pPr>
          <w:r w:rsidRPr="00BB4F82">
            <w:t>CON</w:t>
          </w:r>
          <w:r w:rsidRPr="00BB4F82">
            <w:rPr>
              <w:rFonts w:ascii="Arial" w:hAnsi="Arial" w:cs="Arial"/>
            </w:rPr>
            <w:t>Ț</w:t>
          </w:r>
          <w:r w:rsidRPr="00BB4F82">
            <w:t>INUT</w:t>
          </w:r>
        </w:p>
        <w:p w:rsidR="00273FB8" w:rsidRPr="00273FB8" w:rsidRDefault="00E129E0" w:rsidP="00273FB8">
          <w:pPr>
            <w:pStyle w:val="11"/>
            <w:rPr>
              <w:rFonts w:eastAsiaTheme="minorEastAsia"/>
              <w:lang w:val="en-US"/>
            </w:rPr>
          </w:pPr>
          <w:r w:rsidRPr="00E129E0">
            <w:fldChar w:fldCharType="begin"/>
          </w:r>
          <w:r w:rsidR="00BC16A8" w:rsidRPr="00BB4F82">
            <w:instrText xml:space="preserve"> TOC \o "1-3" \h \z \u </w:instrText>
          </w:r>
          <w:r w:rsidRPr="00E129E0">
            <w:fldChar w:fldCharType="separate"/>
          </w:r>
          <w:hyperlink w:anchor="_Toc441149797" w:history="1">
            <w:r w:rsidR="00273FB8" w:rsidRPr="00273FB8">
              <w:rPr>
                <w:rStyle w:val="a7"/>
              </w:rPr>
              <w:t xml:space="preserve">PRINCIPALELE ABREVIERI </w:t>
            </w:r>
            <w:r w:rsidR="00273FB8" w:rsidRPr="00273FB8">
              <w:rPr>
                <w:rStyle w:val="a7"/>
                <w:rFonts w:cs="Arial"/>
              </w:rPr>
              <w:t>Ș</w:t>
            </w:r>
            <w:r w:rsidR="00273FB8" w:rsidRPr="00273FB8">
              <w:rPr>
                <w:rStyle w:val="a7"/>
              </w:rPr>
              <w:t>I ACRONIME</w:t>
            </w:r>
            <w:r w:rsidR="00273FB8" w:rsidRPr="00273FB8">
              <w:rPr>
                <w:webHidden/>
              </w:rPr>
              <w:tab/>
            </w:r>
            <w:r w:rsidRPr="00273FB8">
              <w:rPr>
                <w:webHidden/>
              </w:rPr>
              <w:fldChar w:fldCharType="begin"/>
            </w:r>
            <w:r w:rsidR="00273FB8" w:rsidRPr="00273FB8">
              <w:rPr>
                <w:webHidden/>
              </w:rPr>
              <w:instrText xml:space="preserve"> PAGEREF _Toc441149797 \h </w:instrText>
            </w:r>
            <w:r w:rsidRPr="00273FB8">
              <w:rPr>
                <w:webHidden/>
              </w:rPr>
            </w:r>
            <w:r w:rsidRPr="00273FB8">
              <w:rPr>
                <w:webHidden/>
              </w:rPr>
              <w:fldChar w:fldCharType="separate"/>
            </w:r>
            <w:r w:rsidR="00E67FF0">
              <w:rPr>
                <w:webHidden/>
              </w:rPr>
              <w:t>iv</w:t>
            </w:r>
            <w:r w:rsidRPr="00273FB8">
              <w:rPr>
                <w:webHidden/>
              </w:rPr>
              <w:fldChar w:fldCharType="end"/>
            </w:r>
          </w:hyperlink>
        </w:p>
        <w:p w:rsidR="00273FB8" w:rsidRPr="00273FB8" w:rsidRDefault="00E129E0" w:rsidP="00273FB8">
          <w:pPr>
            <w:pStyle w:val="11"/>
            <w:rPr>
              <w:rFonts w:eastAsiaTheme="minorEastAsia"/>
              <w:lang w:val="en-US"/>
            </w:rPr>
          </w:pPr>
          <w:hyperlink w:anchor="_Toc441149798" w:history="1">
            <w:r w:rsidR="00273FB8" w:rsidRPr="00273FB8">
              <w:rPr>
                <w:rStyle w:val="a7"/>
              </w:rPr>
              <w:t>SUMAR EXECUTIV</w:t>
            </w:r>
            <w:r w:rsidR="00273FB8" w:rsidRPr="00273FB8">
              <w:rPr>
                <w:webHidden/>
              </w:rPr>
              <w:tab/>
            </w:r>
            <w:r w:rsidRPr="00273FB8">
              <w:rPr>
                <w:webHidden/>
              </w:rPr>
              <w:fldChar w:fldCharType="begin"/>
            </w:r>
            <w:r w:rsidR="00273FB8" w:rsidRPr="00273FB8">
              <w:rPr>
                <w:webHidden/>
              </w:rPr>
              <w:instrText xml:space="preserve"> PAGEREF _Toc441149798 \h </w:instrText>
            </w:r>
            <w:r w:rsidRPr="00273FB8">
              <w:rPr>
                <w:webHidden/>
              </w:rPr>
            </w:r>
            <w:r w:rsidRPr="00273FB8">
              <w:rPr>
                <w:webHidden/>
              </w:rPr>
              <w:fldChar w:fldCharType="separate"/>
            </w:r>
            <w:r w:rsidR="00E67FF0">
              <w:rPr>
                <w:webHidden/>
              </w:rPr>
              <w:t>v</w:t>
            </w:r>
            <w:r w:rsidRPr="00273FB8">
              <w:rPr>
                <w:webHidden/>
              </w:rPr>
              <w:fldChar w:fldCharType="end"/>
            </w:r>
          </w:hyperlink>
        </w:p>
        <w:p w:rsidR="00273FB8" w:rsidRPr="00273FB8" w:rsidRDefault="00E129E0" w:rsidP="00273FB8">
          <w:pPr>
            <w:pStyle w:val="11"/>
            <w:rPr>
              <w:rFonts w:eastAsiaTheme="minorEastAsia"/>
              <w:lang w:val="en-US"/>
            </w:rPr>
          </w:pPr>
          <w:hyperlink w:anchor="_Toc441149799" w:history="1">
            <w:r w:rsidR="00273FB8" w:rsidRPr="00273FB8">
              <w:rPr>
                <w:rStyle w:val="a7"/>
              </w:rPr>
              <w:t>CONTEXT</w:t>
            </w:r>
            <w:r w:rsidR="00273FB8" w:rsidRPr="00273FB8">
              <w:rPr>
                <w:webHidden/>
              </w:rPr>
              <w:tab/>
            </w:r>
            <w:r w:rsidRPr="00273FB8">
              <w:rPr>
                <w:webHidden/>
              </w:rPr>
              <w:fldChar w:fldCharType="begin"/>
            </w:r>
            <w:r w:rsidR="00273FB8" w:rsidRPr="00273FB8">
              <w:rPr>
                <w:webHidden/>
              </w:rPr>
              <w:instrText xml:space="preserve"> PAGEREF _Toc441149799 \h </w:instrText>
            </w:r>
            <w:r w:rsidRPr="00273FB8">
              <w:rPr>
                <w:webHidden/>
              </w:rPr>
            </w:r>
            <w:r w:rsidRPr="00273FB8">
              <w:rPr>
                <w:webHidden/>
              </w:rPr>
              <w:fldChar w:fldCharType="separate"/>
            </w:r>
            <w:r w:rsidR="00E67FF0">
              <w:rPr>
                <w:webHidden/>
              </w:rPr>
              <w:t>1</w:t>
            </w:r>
            <w:r w:rsidRPr="00273FB8">
              <w:rPr>
                <w:webHidden/>
              </w:rPr>
              <w:fldChar w:fldCharType="end"/>
            </w:r>
          </w:hyperlink>
        </w:p>
        <w:p w:rsidR="00273FB8" w:rsidRDefault="00E129E0" w:rsidP="00273FB8">
          <w:pPr>
            <w:pStyle w:val="11"/>
            <w:rPr>
              <w:rStyle w:val="a7"/>
            </w:rPr>
          </w:pPr>
          <w:hyperlink w:anchor="_Toc441149800" w:history="1">
            <w:r w:rsidR="00273FB8" w:rsidRPr="00273FB8">
              <w:rPr>
                <w:rStyle w:val="a7"/>
              </w:rPr>
              <w:t xml:space="preserve">SCOPUL </w:t>
            </w:r>
            <w:r w:rsidR="00273FB8" w:rsidRPr="00273FB8">
              <w:rPr>
                <w:rStyle w:val="a7"/>
                <w:rFonts w:cs="Arial"/>
              </w:rPr>
              <w:t>Ș</w:t>
            </w:r>
            <w:r w:rsidR="00273FB8" w:rsidRPr="00273FB8">
              <w:rPr>
                <w:rStyle w:val="a7"/>
              </w:rPr>
              <w:t>I ABORDĂRILE GENERALE PRIVIND IMPLEMENTAREA</w:t>
            </w:r>
            <w:r w:rsidR="00273FB8" w:rsidRPr="00273FB8">
              <w:rPr>
                <w:webHidden/>
              </w:rPr>
              <w:tab/>
            </w:r>
            <w:r w:rsidRPr="00273FB8">
              <w:rPr>
                <w:webHidden/>
              </w:rPr>
              <w:fldChar w:fldCharType="begin"/>
            </w:r>
            <w:r w:rsidR="00273FB8" w:rsidRPr="00273FB8">
              <w:rPr>
                <w:webHidden/>
              </w:rPr>
              <w:instrText xml:space="preserve"> PAGEREF _Toc441149800 \h </w:instrText>
            </w:r>
            <w:r w:rsidRPr="00273FB8">
              <w:rPr>
                <w:webHidden/>
              </w:rPr>
            </w:r>
            <w:r w:rsidRPr="00273FB8">
              <w:rPr>
                <w:webHidden/>
              </w:rPr>
              <w:fldChar w:fldCharType="separate"/>
            </w:r>
            <w:r w:rsidR="00E67FF0">
              <w:rPr>
                <w:webHidden/>
              </w:rPr>
              <w:t>4</w:t>
            </w:r>
            <w:r w:rsidRPr="00273FB8">
              <w:rPr>
                <w:webHidden/>
              </w:rPr>
              <w:fldChar w:fldCharType="end"/>
            </w:r>
          </w:hyperlink>
        </w:p>
        <w:p w:rsidR="00273FB8" w:rsidRPr="00273FB8" w:rsidRDefault="00273FB8" w:rsidP="00273FB8">
          <w:pPr>
            <w:spacing w:after="0" w:line="240" w:lineRule="auto"/>
          </w:pPr>
        </w:p>
        <w:p w:rsidR="00273FB8" w:rsidRPr="00273FB8" w:rsidRDefault="00E129E0" w:rsidP="00273FB8">
          <w:pPr>
            <w:pStyle w:val="11"/>
            <w:rPr>
              <w:rFonts w:eastAsiaTheme="minorEastAsia"/>
              <w:lang w:val="en-US"/>
            </w:rPr>
          </w:pPr>
          <w:hyperlink w:anchor="_Toc441149801" w:history="1">
            <w:r w:rsidR="00273FB8" w:rsidRPr="00273FB8">
              <w:rPr>
                <w:rStyle w:val="a7"/>
              </w:rPr>
              <w:t>1.</w:t>
            </w:r>
            <w:r w:rsidR="00273FB8" w:rsidRPr="00273FB8">
              <w:rPr>
                <w:rFonts w:eastAsiaTheme="minorEastAsia"/>
                <w:lang w:val="en-US"/>
              </w:rPr>
              <w:tab/>
            </w:r>
            <w:r w:rsidR="00273FB8" w:rsidRPr="00273FB8">
              <w:rPr>
                <w:rStyle w:val="a7"/>
              </w:rPr>
              <w:t>DIRECTIVA PRIVIND CONTABILITATEA</w:t>
            </w:r>
            <w:r w:rsidR="00273FB8" w:rsidRPr="00273FB8">
              <w:rPr>
                <w:webHidden/>
              </w:rPr>
              <w:tab/>
            </w:r>
            <w:r w:rsidRPr="00273FB8">
              <w:rPr>
                <w:webHidden/>
              </w:rPr>
              <w:fldChar w:fldCharType="begin"/>
            </w:r>
            <w:r w:rsidR="00273FB8" w:rsidRPr="00273FB8">
              <w:rPr>
                <w:webHidden/>
              </w:rPr>
              <w:instrText xml:space="preserve"> PAGEREF _Toc441149801 \h </w:instrText>
            </w:r>
            <w:r w:rsidRPr="00273FB8">
              <w:rPr>
                <w:webHidden/>
              </w:rPr>
            </w:r>
            <w:r w:rsidRPr="00273FB8">
              <w:rPr>
                <w:webHidden/>
              </w:rPr>
              <w:fldChar w:fldCharType="separate"/>
            </w:r>
            <w:r w:rsidR="00E67FF0">
              <w:rPr>
                <w:webHidden/>
              </w:rPr>
              <w:t>6</w:t>
            </w:r>
            <w:r w:rsidRPr="00273FB8">
              <w:rPr>
                <w:webHidden/>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2" w:history="1">
            <w:r w:rsidR="00273FB8" w:rsidRPr="00273FB8">
              <w:rPr>
                <w:rStyle w:val="a7"/>
                <w:noProof/>
                <w:sz w:val="24"/>
                <w:szCs w:val="24"/>
              </w:rPr>
              <w:t>1.1.</w:t>
            </w:r>
            <w:r w:rsidR="00273FB8" w:rsidRPr="00273FB8">
              <w:rPr>
                <w:rFonts w:eastAsiaTheme="minorEastAsia"/>
                <w:noProof/>
                <w:sz w:val="24"/>
                <w:szCs w:val="24"/>
                <w:lang w:val="en-US"/>
              </w:rPr>
              <w:tab/>
            </w:r>
            <w:r w:rsidR="00273FB8" w:rsidRPr="00273FB8">
              <w:rPr>
                <w:rStyle w:val="a7"/>
                <w:noProof/>
                <w:sz w:val="24"/>
                <w:szCs w:val="24"/>
              </w:rPr>
              <w:t>Domeniul de aplicare al prevederilor conforme cu directiva privind contabilitatea</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_Toc441149802 \h </w:instrText>
            </w:r>
            <w:r w:rsidRPr="00273FB8">
              <w:rPr>
                <w:noProof/>
                <w:webHidden/>
                <w:sz w:val="24"/>
                <w:szCs w:val="24"/>
              </w:rPr>
            </w:r>
            <w:r w:rsidRPr="00273FB8">
              <w:rPr>
                <w:noProof/>
                <w:webHidden/>
                <w:sz w:val="24"/>
                <w:szCs w:val="24"/>
              </w:rPr>
              <w:fldChar w:fldCharType="separate"/>
            </w:r>
            <w:r w:rsidR="00E67FF0">
              <w:rPr>
                <w:noProof/>
                <w:webHidden/>
                <w:sz w:val="24"/>
                <w:szCs w:val="24"/>
              </w:rPr>
              <w:t>6</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3" w:history="1">
            <w:r w:rsidR="00273FB8" w:rsidRPr="00273FB8">
              <w:rPr>
                <w:rStyle w:val="a7"/>
                <w:noProof/>
                <w:sz w:val="24"/>
                <w:szCs w:val="24"/>
              </w:rPr>
              <w:t>1.2.</w:t>
            </w:r>
            <w:r w:rsidR="00273FB8" w:rsidRPr="00273FB8">
              <w:rPr>
                <w:rFonts w:eastAsiaTheme="minorEastAsia"/>
                <w:noProof/>
                <w:sz w:val="24"/>
                <w:szCs w:val="24"/>
                <w:lang w:val="en-US"/>
              </w:rPr>
              <w:tab/>
            </w:r>
            <w:r w:rsidR="00273FB8" w:rsidRPr="00273FB8">
              <w:rPr>
                <w:rStyle w:val="a7"/>
                <w:noProof/>
                <w:sz w:val="24"/>
                <w:szCs w:val="24"/>
              </w:rPr>
              <w:t>Defini</w:t>
            </w:r>
            <w:r w:rsidR="00273FB8" w:rsidRPr="00273FB8">
              <w:rPr>
                <w:rStyle w:val="a7"/>
                <w:rFonts w:cs="Arial"/>
                <w:noProof/>
                <w:sz w:val="24"/>
                <w:szCs w:val="24"/>
              </w:rPr>
              <w:t>ț</w:t>
            </w:r>
            <w:r w:rsidR="00273FB8" w:rsidRPr="00273FB8">
              <w:rPr>
                <w:rStyle w:val="a7"/>
                <w:noProof/>
                <w:sz w:val="24"/>
                <w:szCs w:val="24"/>
              </w:rPr>
              <w:t>ia entit</w:t>
            </w:r>
            <w:r w:rsidR="00273FB8" w:rsidRPr="00273FB8">
              <w:rPr>
                <w:rStyle w:val="a7"/>
                <w:rFonts w:cs="Century Gothic"/>
                <w:noProof/>
                <w:sz w:val="24"/>
                <w:szCs w:val="24"/>
              </w:rPr>
              <w:t>ă</w:t>
            </w:r>
            <w:r w:rsidR="00273FB8" w:rsidRPr="00273FB8">
              <w:rPr>
                <w:rStyle w:val="a7"/>
                <w:rFonts w:cs="Arial"/>
                <w:noProof/>
                <w:sz w:val="24"/>
                <w:szCs w:val="24"/>
              </w:rPr>
              <w:t>ț</w:t>
            </w:r>
            <w:r w:rsidR="00273FB8" w:rsidRPr="00273FB8">
              <w:rPr>
                <w:rStyle w:val="a7"/>
                <w:noProof/>
                <w:sz w:val="24"/>
                <w:szCs w:val="24"/>
              </w:rPr>
              <w:t>ilor de interes public</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_Toc441149803 \h </w:instrText>
            </w:r>
            <w:r w:rsidRPr="00273FB8">
              <w:rPr>
                <w:noProof/>
                <w:webHidden/>
                <w:sz w:val="24"/>
                <w:szCs w:val="24"/>
              </w:rPr>
            </w:r>
            <w:r w:rsidRPr="00273FB8">
              <w:rPr>
                <w:noProof/>
                <w:webHidden/>
                <w:sz w:val="24"/>
                <w:szCs w:val="24"/>
              </w:rPr>
              <w:fldChar w:fldCharType="separate"/>
            </w:r>
            <w:r w:rsidR="00E67FF0">
              <w:rPr>
                <w:noProof/>
                <w:webHidden/>
                <w:sz w:val="24"/>
                <w:szCs w:val="24"/>
              </w:rPr>
              <w:t>7</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4" w:history="1">
            <w:r w:rsidR="00273FB8" w:rsidRPr="00273FB8">
              <w:rPr>
                <w:rStyle w:val="a7"/>
                <w:noProof/>
                <w:sz w:val="24"/>
                <w:szCs w:val="24"/>
              </w:rPr>
              <w:t>1.3.</w:t>
            </w:r>
            <w:r w:rsidR="00273FB8" w:rsidRPr="00273FB8">
              <w:rPr>
                <w:rFonts w:eastAsiaTheme="minorEastAsia"/>
                <w:noProof/>
                <w:sz w:val="24"/>
                <w:szCs w:val="24"/>
                <w:lang w:val="en-US"/>
              </w:rPr>
              <w:tab/>
            </w:r>
            <w:r w:rsidR="00273FB8" w:rsidRPr="00273FB8">
              <w:rPr>
                <w:rStyle w:val="a7"/>
                <w:noProof/>
                <w:sz w:val="24"/>
                <w:szCs w:val="24"/>
              </w:rPr>
              <w:t>Clasificarea entită</w:t>
            </w:r>
            <w:r w:rsidR="00273FB8" w:rsidRPr="00273FB8">
              <w:rPr>
                <w:rStyle w:val="a7"/>
                <w:rFonts w:cs="Arial"/>
                <w:noProof/>
                <w:sz w:val="24"/>
                <w:szCs w:val="24"/>
              </w:rPr>
              <w:t>ț</w:t>
            </w:r>
            <w:r w:rsidR="00273FB8" w:rsidRPr="00273FB8">
              <w:rPr>
                <w:rStyle w:val="a7"/>
                <w:noProof/>
                <w:sz w:val="24"/>
                <w:szCs w:val="24"/>
              </w:rPr>
              <w:t>ilor</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_Toc441149804 \h </w:instrText>
            </w:r>
            <w:r w:rsidRPr="00273FB8">
              <w:rPr>
                <w:noProof/>
                <w:webHidden/>
                <w:sz w:val="24"/>
                <w:szCs w:val="24"/>
              </w:rPr>
            </w:r>
            <w:r w:rsidRPr="00273FB8">
              <w:rPr>
                <w:noProof/>
                <w:webHidden/>
                <w:sz w:val="24"/>
                <w:szCs w:val="24"/>
              </w:rPr>
              <w:fldChar w:fldCharType="separate"/>
            </w:r>
            <w:r w:rsidR="00E67FF0">
              <w:rPr>
                <w:noProof/>
                <w:webHidden/>
                <w:sz w:val="24"/>
                <w:szCs w:val="24"/>
              </w:rPr>
              <w:t>7</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5" w:history="1">
            <w:r w:rsidR="00273FB8" w:rsidRPr="00273FB8">
              <w:rPr>
                <w:rStyle w:val="a7"/>
                <w:noProof/>
                <w:sz w:val="24"/>
                <w:szCs w:val="24"/>
              </w:rPr>
              <w:t>1.4.</w:t>
            </w:r>
            <w:r w:rsidR="00273FB8" w:rsidRPr="00273FB8">
              <w:rPr>
                <w:rFonts w:eastAsiaTheme="minorEastAsia"/>
                <w:noProof/>
                <w:sz w:val="24"/>
                <w:szCs w:val="24"/>
                <w:lang w:val="en-US"/>
              </w:rPr>
              <w:tab/>
            </w:r>
            <w:r w:rsidR="00273FB8" w:rsidRPr="00273FB8">
              <w:rPr>
                <w:rStyle w:val="a7"/>
                <w:noProof/>
                <w:sz w:val="24"/>
                <w:szCs w:val="24"/>
              </w:rPr>
              <w:t>Principii generale de raportare financiară</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_Toc441149805 \h </w:instrText>
            </w:r>
            <w:r w:rsidRPr="00273FB8">
              <w:rPr>
                <w:noProof/>
                <w:webHidden/>
                <w:sz w:val="24"/>
                <w:szCs w:val="24"/>
              </w:rPr>
            </w:r>
            <w:r w:rsidRPr="00273FB8">
              <w:rPr>
                <w:noProof/>
                <w:webHidden/>
                <w:sz w:val="24"/>
                <w:szCs w:val="24"/>
              </w:rPr>
              <w:fldChar w:fldCharType="separate"/>
            </w:r>
            <w:r w:rsidR="00E67FF0">
              <w:rPr>
                <w:noProof/>
                <w:webHidden/>
                <w:sz w:val="24"/>
                <w:szCs w:val="24"/>
              </w:rPr>
              <w:t>8</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6" w:history="1">
            <w:r w:rsidR="00273FB8" w:rsidRPr="00273FB8">
              <w:rPr>
                <w:rStyle w:val="a7"/>
                <w:noProof/>
                <w:sz w:val="24"/>
                <w:szCs w:val="24"/>
              </w:rPr>
              <w:t>1.5.</w:t>
            </w:r>
            <w:r w:rsidR="00273FB8" w:rsidRPr="00273FB8">
              <w:rPr>
                <w:rFonts w:eastAsiaTheme="minorEastAsia"/>
                <w:noProof/>
                <w:sz w:val="24"/>
                <w:szCs w:val="24"/>
                <w:lang w:val="en-US"/>
              </w:rPr>
              <w:tab/>
            </w:r>
            <w:r w:rsidR="00273FB8" w:rsidRPr="00273FB8">
              <w:rPr>
                <w:rStyle w:val="a7"/>
                <w:noProof/>
                <w:sz w:val="24"/>
                <w:szCs w:val="24"/>
              </w:rPr>
              <w:t>Reguli alternative de evaluare</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_Toc441149806 \h </w:instrText>
            </w:r>
            <w:r w:rsidRPr="00273FB8">
              <w:rPr>
                <w:noProof/>
                <w:webHidden/>
                <w:sz w:val="24"/>
                <w:szCs w:val="24"/>
              </w:rPr>
            </w:r>
            <w:r w:rsidRPr="00273FB8">
              <w:rPr>
                <w:noProof/>
                <w:webHidden/>
                <w:sz w:val="24"/>
                <w:szCs w:val="24"/>
              </w:rPr>
              <w:fldChar w:fldCharType="separate"/>
            </w:r>
            <w:r w:rsidR="00E67FF0">
              <w:rPr>
                <w:noProof/>
                <w:webHidden/>
                <w:sz w:val="24"/>
                <w:szCs w:val="24"/>
              </w:rPr>
              <w:t>9</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7" w:history="1">
            <w:r w:rsidR="00273FB8" w:rsidRPr="00273FB8">
              <w:rPr>
                <w:rStyle w:val="a7"/>
                <w:noProof/>
                <w:sz w:val="24"/>
                <w:szCs w:val="24"/>
              </w:rPr>
              <w:t>1.6.</w:t>
            </w:r>
            <w:r w:rsidR="00273FB8" w:rsidRPr="00273FB8">
              <w:rPr>
                <w:rFonts w:eastAsiaTheme="minorEastAsia"/>
                <w:noProof/>
                <w:sz w:val="24"/>
                <w:szCs w:val="24"/>
                <w:lang w:val="en-US"/>
              </w:rPr>
              <w:tab/>
            </w:r>
            <w:r w:rsidR="00273FB8" w:rsidRPr="00273FB8">
              <w:rPr>
                <w:rStyle w:val="a7"/>
                <w:noProof/>
                <w:sz w:val="24"/>
                <w:szCs w:val="24"/>
              </w:rPr>
              <w:t>Situa</w:t>
            </w:r>
            <w:r w:rsidR="00273FB8" w:rsidRPr="00273FB8">
              <w:rPr>
                <w:rStyle w:val="a7"/>
                <w:rFonts w:cs="Arial"/>
                <w:noProof/>
                <w:sz w:val="24"/>
                <w:szCs w:val="24"/>
              </w:rPr>
              <w:t>ț</w:t>
            </w:r>
            <w:r w:rsidR="00273FB8" w:rsidRPr="00273FB8">
              <w:rPr>
                <w:rStyle w:val="a7"/>
                <w:noProof/>
                <w:sz w:val="24"/>
                <w:szCs w:val="24"/>
              </w:rPr>
              <w:t xml:space="preserve">ii financiare </w:t>
            </w:r>
            <w:r w:rsidR="00273FB8" w:rsidRPr="00273FB8">
              <w:rPr>
                <w:rStyle w:val="a7"/>
                <w:rFonts w:cs="Arial"/>
                <w:noProof/>
                <w:sz w:val="24"/>
                <w:szCs w:val="24"/>
              </w:rPr>
              <w:t>ș</w:t>
            </w:r>
            <w:r w:rsidR="00273FB8" w:rsidRPr="00273FB8">
              <w:rPr>
                <w:rStyle w:val="a7"/>
                <w:noProof/>
                <w:sz w:val="24"/>
                <w:szCs w:val="24"/>
              </w:rPr>
              <w:t>i note explicative</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_Toc441149807 \h </w:instrText>
            </w:r>
            <w:r w:rsidRPr="00273FB8">
              <w:rPr>
                <w:noProof/>
                <w:webHidden/>
                <w:sz w:val="24"/>
                <w:szCs w:val="24"/>
              </w:rPr>
            </w:r>
            <w:r w:rsidRPr="00273FB8">
              <w:rPr>
                <w:noProof/>
                <w:webHidden/>
                <w:sz w:val="24"/>
                <w:szCs w:val="24"/>
              </w:rPr>
              <w:fldChar w:fldCharType="separate"/>
            </w:r>
            <w:r w:rsidR="00E67FF0">
              <w:rPr>
                <w:noProof/>
                <w:webHidden/>
                <w:sz w:val="24"/>
                <w:szCs w:val="24"/>
              </w:rPr>
              <w:t>9</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8" w:history="1">
            <w:r w:rsidR="00273FB8" w:rsidRPr="00273FB8">
              <w:rPr>
                <w:rStyle w:val="a7"/>
                <w:noProof/>
                <w:sz w:val="24"/>
                <w:szCs w:val="24"/>
              </w:rPr>
              <w:t>1.7.</w:t>
            </w:r>
            <w:r w:rsidR="00273FB8" w:rsidRPr="00273FB8">
              <w:rPr>
                <w:rFonts w:eastAsiaTheme="minorEastAsia"/>
                <w:noProof/>
                <w:sz w:val="24"/>
                <w:szCs w:val="24"/>
                <w:lang w:val="en-US"/>
              </w:rPr>
              <w:tab/>
            </w:r>
            <w:r w:rsidR="00273FB8" w:rsidRPr="00273FB8">
              <w:rPr>
                <w:rStyle w:val="a7"/>
                <w:noProof/>
                <w:sz w:val="24"/>
                <w:szCs w:val="24"/>
              </w:rPr>
              <w:t>Cerin</w:t>
            </w:r>
            <w:r w:rsidR="00273FB8" w:rsidRPr="00273FB8">
              <w:rPr>
                <w:rStyle w:val="a7"/>
                <w:rFonts w:cs="Arial"/>
                <w:noProof/>
                <w:sz w:val="24"/>
                <w:szCs w:val="24"/>
              </w:rPr>
              <w:t>ț</w:t>
            </w:r>
            <w:r w:rsidR="00273FB8" w:rsidRPr="00273FB8">
              <w:rPr>
                <w:rStyle w:val="a7"/>
                <w:noProof/>
                <w:sz w:val="24"/>
                <w:szCs w:val="24"/>
              </w:rPr>
              <w:t>ele de dezv</w:t>
            </w:r>
            <w:r w:rsidR="00273FB8" w:rsidRPr="00273FB8">
              <w:rPr>
                <w:rStyle w:val="a7"/>
                <w:rFonts w:cs="Century Gothic"/>
                <w:noProof/>
                <w:sz w:val="24"/>
                <w:szCs w:val="24"/>
              </w:rPr>
              <w:t>ă</w:t>
            </w:r>
            <w:r w:rsidR="00273FB8" w:rsidRPr="00273FB8">
              <w:rPr>
                <w:rStyle w:val="a7"/>
                <w:noProof/>
                <w:sz w:val="24"/>
                <w:szCs w:val="24"/>
              </w:rPr>
              <w:t>luire a informa</w:t>
            </w:r>
            <w:r w:rsidR="00273FB8" w:rsidRPr="00273FB8">
              <w:rPr>
                <w:rStyle w:val="a7"/>
                <w:rFonts w:cs="Arial"/>
                <w:noProof/>
                <w:sz w:val="24"/>
                <w:szCs w:val="24"/>
              </w:rPr>
              <w:t>ț</w:t>
            </w:r>
            <w:r w:rsidR="00273FB8" w:rsidRPr="00273FB8">
              <w:rPr>
                <w:rStyle w:val="a7"/>
                <w:noProof/>
                <w:sz w:val="24"/>
                <w:szCs w:val="24"/>
              </w:rPr>
              <w:t xml:space="preserve">iilor </w:t>
            </w:r>
            <w:r w:rsidR="00273FB8" w:rsidRPr="00273FB8">
              <w:rPr>
                <w:rStyle w:val="a7"/>
                <w:rFonts w:cs="Century Gothic"/>
                <w:noProof/>
                <w:sz w:val="24"/>
                <w:szCs w:val="24"/>
              </w:rPr>
              <w:t>î</w:t>
            </w:r>
            <w:r w:rsidR="00273FB8" w:rsidRPr="00273FB8">
              <w:rPr>
                <w:rStyle w:val="a7"/>
                <w:noProof/>
                <w:sz w:val="24"/>
                <w:szCs w:val="24"/>
              </w:rPr>
              <w:t>n notele explicative pentru entită</w:t>
            </w:r>
            <w:r w:rsidR="00273FB8" w:rsidRPr="00273FB8">
              <w:rPr>
                <w:rStyle w:val="a7"/>
                <w:rFonts w:cs="Arial"/>
                <w:noProof/>
                <w:sz w:val="24"/>
                <w:szCs w:val="24"/>
              </w:rPr>
              <w:t>ț</w:t>
            </w:r>
            <w:r w:rsidR="00273FB8" w:rsidRPr="00273FB8">
              <w:rPr>
                <w:rStyle w:val="a7"/>
                <w:noProof/>
                <w:sz w:val="24"/>
                <w:szCs w:val="24"/>
              </w:rPr>
              <w:t xml:space="preserve">ile mijlocii </w:t>
            </w:r>
            <w:r w:rsidR="00273FB8" w:rsidRPr="00273FB8">
              <w:rPr>
                <w:rStyle w:val="a7"/>
                <w:rFonts w:cs="Arial"/>
                <w:noProof/>
                <w:sz w:val="24"/>
                <w:szCs w:val="24"/>
              </w:rPr>
              <w:t>ș</w:t>
            </w:r>
            <w:r w:rsidR="00273FB8" w:rsidRPr="00273FB8">
              <w:rPr>
                <w:rStyle w:val="a7"/>
                <w:noProof/>
                <w:sz w:val="24"/>
                <w:szCs w:val="24"/>
              </w:rPr>
              <w:t>i mari</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_Toc441149808 \h </w:instrText>
            </w:r>
            <w:r w:rsidRPr="00273FB8">
              <w:rPr>
                <w:noProof/>
                <w:webHidden/>
                <w:sz w:val="24"/>
                <w:szCs w:val="24"/>
              </w:rPr>
            </w:r>
            <w:r w:rsidRPr="00273FB8">
              <w:rPr>
                <w:noProof/>
                <w:webHidden/>
                <w:sz w:val="24"/>
                <w:szCs w:val="24"/>
              </w:rPr>
              <w:fldChar w:fldCharType="separate"/>
            </w:r>
            <w:r w:rsidR="00E67FF0">
              <w:rPr>
                <w:noProof/>
                <w:webHidden/>
                <w:sz w:val="24"/>
                <w:szCs w:val="24"/>
              </w:rPr>
              <w:t>12</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09" w:history="1">
            <w:r w:rsidR="00273FB8" w:rsidRPr="00273FB8">
              <w:rPr>
                <w:rStyle w:val="a7"/>
                <w:noProof/>
                <w:sz w:val="24"/>
                <w:szCs w:val="24"/>
              </w:rPr>
              <w:t>1.8.</w:t>
            </w:r>
            <w:r w:rsidR="00273FB8" w:rsidRPr="00273FB8">
              <w:rPr>
                <w:rFonts w:eastAsiaTheme="minorEastAsia"/>
                <w:noProof/>
                <w:sz w:val="24"/>
                <w:szCs w:val="24"/>
                <w:lang w:val="en-US"/>
              </w:rPr>
              <w:tab/>
            </w:r>
            <w:r w:rsidR="00273FB8" w:rsidRPr="00273FB8">
              <w:rPr>
                <w:rStyle w:val="a7"/>
                <w:noProof/>
                <w:sz w:val="24"/>
                <w:szCs w:val="24"/>
              </w:rPr>
              <w:t>Raportul managementului (administratorilor)</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_Toc441149809 \h </w:instrText>
            </w:r>
            <w:r w:rsidRPr="00273FB8">
              <w:rPr>
                <w:noProof/>
                <w:webHidden/>
                <w:sz w:val="24"/>
                <w:szCs w:val="24"/>
              </w:rPr>
            </w:r>
            <w:r w:rsidRPr="00273FB8">
              <w:rPr>
                <w:noProof/>
                <w:webHidden/>
                <w:sz w:val="24"/>
                <w:szCs w:val="24"/>
              </w:rPr>
              <w:fldChar w:fldCharType="separate"/>
            </w:r>
            <w:r w:rsidR="00E67FF0">
              <w:rPr>
                <w:noProof/>
                <w:webHidden/>
                <w:sz w:val="24"/>
                <w:szCs w:val="24"/>
              </w:rPr>
              <w:t>14</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10" w:history="1">
            <w:r w:rsidR="00273FB8" w:rsidRPr="00273FB8">
              <w:rPr>
                <w:rStyle w:val="a7"/>
                <w:noProof/>
                <w:sz w:val="24"/>
                <w:szCs w:val="24"/>
              </w:rPr>
              <w:t>1.9.</w:t>
            </w:r>
            <w:r w:rsidR="00273FB8" w:rsidRPr="00273FB8">
              <w:rPr>
                <w:rFonts w:eastAsiaTheme="minorEastAsia"/>
                <w:noProof/>
                <w:sz w:val="24"/>
                <w:szCs w:val="24"/>
                <w:lang w:val="en-US"/>
              </w:rPr>
              <w:tab/>
            </w:r>
            <w:r w:rsidR="00273FB8" w:rsidRPr="00273FB8">
              <w:rPr>
                <w:rStyle w:val="a7"/>
                <w:noProof/>
                <w:sz w:val="24"/>
                <w:szCs w:val="24"/>
              </w:rPr>
              <w:t>Situa</w:t>
            </w:r>
            <w:r w:rsidR="00273FB8" w:rsidRPr="00273FB8">
              <w:rPr>
                <w:rStyle w:val="a7"/>
                <w:rFonts w:cs="Arial"/>
                <w:noProof/>
                <w:sz w:val="24"/>
                <w:szCs w:val="24"/>
              </w:rPr>
              <w:t>ț</w:t>
            </w:r>
            <w:r w:rsidR="00273FB8" w:rsidRPr="00273FB8">
              <w:rPr>
                <w:rStyle w:val="a7"/>
                <w:noProof/>
                <w:sz w:val="24"/>
                <w:szCs w:val="24"/>
              </w:rPr>
              <w:t>ii financiare consolidate</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_Toc441149810 \h </w:instrText>
            </w:r>
            <w:r w:rsidRPr="00273FB8">
              <w:rPr>
                <w:noProof/>
                <w:webHidden/>
                <w:sz w:val="24"/>
                <w:szCs w:val="24"/>
              </w:rPr>
            </w:r>
            <w:r w:rsidRPr="00273FB8">
              <w:rPr>
                <w:noProof/>
                <w:webHidden/>
                <w:sz w:val="24"/>
                <w:szCs w:val="24"/>
              </w:rPr>
              <w:fldChar w:fldCharType="separate"/>
            </w:r>
            <w:r w:rsidR="00E67FF0">
              <w:rPr>
                <w:noProof/>
                <w:webHidden/>
                <w:sz w:val="24"/>
                <w:szCs w:val="24"/>
              </w:rPr>
              <w:t>14</w:t>
            </w:r>
            <w:r w:rsidRPr="00273FB8">
              <w:rPr>
                <w:noProof/>
                <w:webHidden/>
                <w:sz w:val="24"/>
                <w:szCs w:val="24"/>
              </w:rPr>
              <w:fldChar w:fldCharType="end"/>
            </w:r>
          </w:hyperlink>
        </w:p>
        <w:p w:rsidR="00273FB8" w:rsidRPr="00273FB8" w:rsidRDefault="00E129E0" w:rsidP="00273FB8">
          <w:pPr>
            <w:pStyle w:val="21"/>
            <w:tabs>
              <w:tab w:val="left" w:pos="1100"/>
              <w:tab w:val="right" w:leader="dot" w:pos="9016"/>
            </w:tabs>
            <w:ind w:left="450"/>
            <w:rPr>
              <w:rFonts w:eastAsiaTheme="minorEastAsia"/>
              <w:noProof/>
              <w:sz w:val="24"/>
              <w:szCs w:val="24"/>
              <w:lang w:val="en-US"/>
            </w:rPr>
          </w:pPr>
          <w:hyperlink w:anchor="_Toc441149811" w:history="1">
            <w:r w:rsidR="00273FB8" w:rsidRPr="00273FB8">
              <w:rPr>
                <w:rStyle w:val="a7"/>
                <w:noProof/>
                <w:sz w:val="24"/>
                <w:szCs w:val="24"/>
              </w:rPr>
              <w:t>1.10.</w:t>
            </w:r>
            <w:r w:rsidR="00273FB8" w:rsidRPr="00273FB8">
              <w:rPr>
                <w:rFonts w:eastAsiaTheme="minorEastAsia"/>
                <w:noProof/>
                <w:sz w:val="24"/>
                <w:szCs w:val="24"/>
                <w:lang w:val="en-US"/>
              </w:rPr>
              <w:tab/>
            </w:r>
            <w:r w:rsidR="00273FB8" w:rsidRPr="00273FB8">
              <w:rPr>
                <w:rStyle w:val="a7"/>
                <w:noProof/>
                <w:sz w:val="24"/>
                <w:szCs w:val="24"/>
              </w:rPr>
              <w:t>Publicarea situa</w:t>
            </w:r>
            <w:r w:rsidR="00273FB8" w:rsidRPr="00273FB8">
              <w:rPr>
                <w:rStyle w:val="a7"/>
                <w:rFonts w:cs="Arial"/>
                <w:noProof/>
                <w:sz w:val="24"/>
                <w:szCs w:val="24"/>
              </w:rPr>
              <w:t>ț</w:t>
            </w:r>
            <w:r w:rsidR="00273FB8" w:rsidRPr="00273FB8">
              <w:rPr>
                <w:rStyle w:val="a7"/>
                <w:noProof/>
                <w:sz w:val="24"/>
                <w:szCs w:val="24"/>
              </w:rPr>
              <w:t>iilor financiare</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_Toc441149811 \h </w:instrText>
            </w:r>
            <w:r w:rsidRPr="00273FB8">
              <w:rPr>
                <w:noProof/>
                <w:webHidden/>
                <w:sz w:val="24"/>
                <w:szCs w:val="24"/>
              </w:rPr>
            </w:r>
            <w:r w:rsidRPr="00273FB8">
              <w:rPr>
                <w:noProof/>
                <w:webHidden/>
                <w:sz w:val="24"/>
                <w:szCs w:val="24"/>
              </w:rPr>
              <w:fldChar w:fldCharType="separate"/>
            </w:r>
            <w:r w:rsidR="00E67FF0">
              <w:rPr>
                <w:noProof/>
                <w:webHidden/>
                <w:sz w:val="24"/>
                <w:szCs w:val="24"/>
              </w:rPr>
              <w:t>15</w:t>
            </w:r>
            <w:r w:rsidRPr="00273FB8">
              <w:rPr>
                <w:noProof/>
                <w:webHidden/>
                <w:sz w:val="24"/>
                <w:szCs w:val="24"/>
              </w:rPr>
              <w:fldChar w:fldCharType="end"/>
            </w:r>
          </w:hyperlink>
        </w:p>
        <w:p w:rsidR="00273FB8" w:rsidRPr="00273FB8" w:rsidRDefault="00E129E0" w:rsidP="00273FB8">
          <w:pPr>
            <w:pStyle w:val="21"/>
            <w:tabs>
              <w:tab w:val="left" w:pos="1100"/>
              <w:tab w:val="right" w:leader="dot" w:pos="9016"/>
            </w:tabs>
            <w:ind w:left="450"/>
            <w:rPr>
              <w:rFonts w:eastAsiaTheme="minorEastAsia"/>
              <w:noProof/>
              <w:sz w:val="24"/>
              <w:szCs w:val="24"/>
              <w:lang w:val="en-US"/>
            </w:rPr>
          </w:pPr>
          <w:hyperlink w:anchor="_Toc441149812" w:history="1">
            <w:r w:rsidR="00273FB8" w:rsidRPr="00273FB8">
              <w:rPr>
                <w:rStyle w:val="a7"/>
                <w:noProof/>
                <w:sz w:val="24"/>
                <w:szCs w:val="24"/>
              </w:rPr>
              <w:t>1.11.</w:t>
            </w:r>
            <w:r w:rsidR="00273FB8" w:rsidRPr="00273FB8">
              <w:rPr>
                <w:rFonts w:eastAsiaTheme="minorEastAsia"/>
                <w:noProof/>
                <w:sz w:val="24"/>
                <w:szCs w:val="24"/>
                <w:lang w:val="en-US"/>
              </w:rPr>
              <w:tab/>
            </w:r>
            <w:r w:rsidR="00273FB8" w:rsidRPr="00273FB8">
              <w:rPr>
                <w:rStyle w:val="a7"/>
                <w:noProof/>
                <w:sz w:val="24"/>
                <w:szCs w:val="24"/>
              </w:rPr>
              <w:t>Auditul  situa</w:t>
            </w:r>
            <w:r w:rsidR="00273FB8" w:rsidRPr="00273FB8">
              <w:rPr>
                <w:rStyle w:val="a7"/>
                <w:rFonts w:cs="Arial"/>
                <w:noProof/>
                <w:sz w:val="24"/>
                <w:szCs w:val="24"/>
              </w:rPr>
              <w:t>ț</w:t>
            </w:r>
            <w:r w:rsidR="00273FB8" w:rsidRPr="00273FB8">
              <w:rPr>
                <w:rStyle w:val="a7"/>
                <w:noProof/>
                <w:sz w:val="24"/>
                <w:szCs w:val="24"/>
              </w:rPr>
              <w:t>iilor financiare</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_Toc441149812 \h </w:instrText>
            </w:r>
            <w:r w:rsidRPr="00273FB8">
              <w:rPr>
                <w:noProof/>
                <w:webHidden/>
                <w:sz w:val="24"/>
                <w:szCs w:val="24"/>
              </w:rPr>
            </w:r>
            <w:r w:rsidRPr="00273FB8">
              <w:rPr>
                <w:noProof/>
                <w:webHidden/>
                <w:sz w:val="24"/>
                <w:szCs w:val="24"/>
              </w:rPr>
              <w:fldChar w:fldCharType="separate"/>
            </w:r>
            <w:r w:rsidR="00E67FF0">
              <w:rPr>
                <w:noProof/>
                <w:webHidden/>
                <w:sz w:val="24"/>
                <w:szCs w:val="24"/>
              </w:rPr>
              <w:t>15</w:t>
            </w:r>
            <w:r w:rsidRPr="00273FB8">
              <w:rPr>
                <w:noProof/>
                <w:webHidden/>
                <w:sz w:val="24"/>
                <w:szCs w:val="24"/>
              </w:rPr>
              <w:fldChar w:fldCharType="end"/>
            </w:r>
          </w:hyperlink>
        </w:p>
        <w:p w:rsidR="00273FB8" w:rsidRDefault="00E129E0" w:rsidP="00273FB8">
          <w:pPr>
            <w:pStyle w:val="21"/>
            <w:tabs>
              <w:tab w:val="left" w:pos="1100"/>
              <w:tab w:val="right" w:leader="dot" w:pos="9016"/>
            </w:tabs>
            <w:ind w:left="450"/>
            <w:rPr>
              <w:rStyle w:val="a7"/>
              <w:noProof/>
              <w:sz w:val="24"/>
              <w:szCs w:val="24"/>
            </w:rPr>
          </w:pPr>
          <w:hyperlink w:anchor="_Toc441149813" w:history="1">
            <w:r w:rsidR="00273FB8" w:rsidRPr="00273FB8">
              <w:rPr>
                <w:rStyle w:val="a7"/>
                <w:noProof/>
                <w:sz w:val="24"/>
                <w:szCs w:val="24"/>
              </w:rPr>
              <w:t>1.12.</w:t>
            </w:r>
            <w:r w:rsidR="00273FB8" w:rsidRPr="00273FB8">
              <w:rPr>
                <w:rFonts w:eastAsiaTheme="minorEastAsia"/>
                <w:noProof/>
                <w:sz w:val="24"/>
                <w:szCs w:val="24"/>
                <w:lang w:val="en-US"/>
              </w:rPr>
              <w:tab/>
            </w:r>
            <w:r w:rsidR="00273FB8" w:rsidRPr="00273FB8">
              <w:rPr>
                <w:rStyle w:val="a7"/>
                <w:noProof/>
                <w:sz w:val="24"/>
                <w:szCs w:val="24"/>
              </w:rPr>
              <w:t>Plă</w:t>
            </w:r>
            <w:r w:rsidR="00273FB8" w:rsidRPr="00273FB8">
              <w:rPr>
                <w:rStyle w:val="a7"/>
                <w:rFonts w:cs="Arial"/>
                <w:noProof/>
                <w:sz w:val="24"/>
                <w:szCs w:val="24"/>
              </w:rPr>
              <w:t>ț</w:t>
            </w:r>
            <w:r w:rsidR="00273FB8" w:rsidRPr="00273FB8">
              <w:rPr>
                <w:rStyle w:val="a7"/>
                <w:noProof/>
                <w:sz w:val="24"/>
                <w:szCs w:val="24"/>
              </w:rPr>
              <w:t>i efectuate c</w:t>
            </w:r>
            <w:r w:rsidR="00273FB8" w:rsidRPr="00273FB8">
              <w:rPr>
                <w:rStyle w:val="a7"/>
                <w:rFonts w:cs="Century Gothic"/>
                <w:noProof/>
                <w:sz w:val="24"/>
                <w:szCs w:val="24"/>
              </w:rPr>
              <w:t>ă</w:t>
            </w:r>
            <w:r w:rsidR="00273FB8" w:rsidRPr="00273FB8">
              <w:rPr>
                <w:rStyle w:val="a7"/>
                <w:noProof/>
                <w:sz w:val="24"/>
                <w:szCs w:val="24"/>
              </w:rPr>
              <w:t>tre guvern</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_Toc441149813 \h </w:instrText>
            </w:r>
            <w:r w:rsidRPr="00273FB8">
              <w:rPr>
                <w:noProof/>
                <w:webHidden/>
                <w:sz w:val="24"/>
                <w:szCs w:val="24"/>
              </w:rPr>
            </w:r>
            <w:r w:rsidRPr="00273FB8">
              <w:rPr>
                <w:noProof/>
                <w:webHidden/>
                <w:sz w:val="24"/>
                <w:szCs w:val="24"/>
              </w:rPr>
              <w:fldChar w:fldCharType="separate"/>
            </w:r>
            <w:r w:rsidR="00E67FF0">
              <w:rPr>
                <w:noProof/>
                <w:webHidden/>
                <w:sz w:val="24"/>
                <w:szCs w:val="24"/>
              </w:rPr>
              <w:t>16</w:t>
            </w:r>
            <w:r w:rsidRPr="00273FB8">
              <w:rPr>
                <w:noProof/>
                <w:webHidden/>
                <w:sz w:val="24"/>
                <w:szCs w:val="24"/>
              </w:rPr>
              <w:fldChar w:fldCharType="end"/>
            </w:r>
          </w:hyperlink>
        </w:p>
        <w:p w:rsidR="00273FB8" w:rsidRPr="00273FB8" w:rsidRDefault="00273FB8" w:rsidP="00273FB8">
          <w:pPr>
            <w:spacing w:after="0" w:line="240" w:lineRule="auto"/>
          </w:pPr>
        </w:p>
        <w:p w:rsidR="00273FB8" w:rsidRPr="00273FB8" w:rsidRDefault="00E129E0" w:rsidP="00273FB8">
          <w:pPr>
            <w:pStyle w:val="11"/>
            <w:rPr>
              <w:rFonts w:eastAsiaTheme="minorEastAsia"/>
              <w:lang w:val="en-US"/>
            </w:rPr>
          </w:pPr>
          <w:hyperlink w:anchor="_Toc441149814" w:history="1">
            <w:r w:rsidR="00273FB8" w:rsidRPr="00273FB8">
              <w:rPr>
                <w:rStyle w:val="a7"/>
              </w:rPr>
              <w:t>2.</w:t>
            </w:r>
            <w:r w:rsidR="00273FB8" w:rsidRPr="00273FB8">
              <w:rPr>
                <w:rFonts w:eastAsiaTheme="minorEastAsia"/>
                <w:lang w:val="en-US"/>
              </w:rPr>
              <w:tab/>
            </w:r>
            <w:r w:rsidR="00273FB8" w:rsidRPr="00273FB8">
              <w:rPr>
                <w:rStyle w:val="a7"/>
              </w:rPr>
              <w:t>DIRECTIVA PRIVIND AUDITUL</w:t>
            </w:r>
            <w:r w:rsidR="00273FB8" w:rsidRPr="00273FB8">
              <w:rPr>
                <w:webHidden/>
              </w:rPr>
              <w:tab/>
            </w:r>
            <w:r w:rsidRPr="00273FB8">
              <w:rPr>
                <w:webHidden/>
              </w:rPr>
              <w:fldChar w:fldCharType="begin"/>
            </w:r>
            <w:r w:rsidR="00273FB8" w:rsidRPr="00273FB8">
              <w:rPr>
                <w:webHidden/>
              </w:rPr>
              <w:instrText xml:space="preserve"> PAGEREF _Toc441149814 \h </w:instrText>
            </w:r>
            <w:r w:rsidRPr="00273FB8">
              <w:rPr>
                <w:webHidden/>
              </w:rPr>
            </w:r>
            <w:r w:rsidRPr="00273FB8">
              <w:rPr>
                <w:webHidden/>
              </w:rPr>
              <w:fldChar w:fldCharType="separate"/>
            </w:r>
            <w:r w:rsidR="00E67FF0">
              <w:rPr>
                <w:webHidden/>
              </w:rPr>
              <w:t>17</w:t>
            </w:r>
            <w:r w:rsidRPr="00273FB8">
              <w:rPr>
                <w:webHidden/>
              </w:rPr>
              <w:fldChar w:fldCharType="end"/>
            </w:r>
          </w:hyperlink>
        </w:p>
        <w:p w:rsidR="00273FB8" w:rsidRDefault="00E129E0" w:rsidP="00273FB8">
          <w:pPr>
            <w:pStyle w:val="21"/>
            <w:tabs>
              <w:tab w:val="left" w:pos="880"/>
              <w:tab w:val="right" w:leader="dot" w:pos="9016"/>
            </w:tabs>
            <w:ind w:left="450"/>
            <w:rPr>
              <w:rStyle w:val="a7"/>
              <w:noProof/>
              <w:sz w:val="24"/>
              <w:szCs w:val="24"/>
            </w:rPr>
          </w:pPr>
          <w:hyperlink w:anchor="_Toc441149815" w:history="1">
            <w:r w:rsidR="00273FB8" w:rsidRPr="00273FB8">
              <w:rPr>
                <w:rStyle w:val="a7"/>
                <w:noProof/>
                <w:sz w:val="24"/>
                <w:szCs w:val="24"/>
              </w:rPr>
              <w:t>2.1.</w:t>
            </w:r>
            <w:r w:rsidR="00273FB8" w:rsidRPr="00273FB8">
              <w:rPr>
                <w:rFonts w:eastAsiaTheme="minorEastAsia"/>
                <w:noProof/>
                <w:sz w:val="24"/>
                <w:szCs w:val="24"/>
                <w:lang w:val="en-US"/>
              </w:rPr>
              <w:tab/>
            </w:r>
            <w:r w:rsidR="00273FB8" w:rsidRPr="00273FB8">
              <w:rPr>
                <w:rStyle w:val="a7"/>
                <w:noProof/>
                <w:sz w:val="24"/>
                <w:szCs w:val="24"/>
              </w:rPr>
              <w:t>Reformarea sistemului de supraveghere publică a activită</w:t>
            </w:r>
            <w:r w:rsidR="00273FB8" w:rsidRPr="00273FB8">
              <w:rPr>
                <w:rStyle w:val="a7"/>
                <w:rFonts w:cs="Arial"/>
                <w:noProof/>
                <w:sz w:val="24"/>
                <w:szCs w:val="24"/>
              </w:rPr>
              <w:t>ț</w:t>
            </w:r>
            <w:r w:rsidR="00273FB8" w:rsidRPr="00273FB8">
              <w:rPr>
                <w:rStyle w:val="a7"/>
                <w:noProof/>
                <w:sz w:val="24"/>
                <w:szCs w:val="24"/>
              </w:rPr>
              <w:t>ii de audit</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_Toc441149815 \h </w:instrText>
            </w:r>
            <w:r w:rsidRPr="00273FB8">
              <w:rPr>
                <w:noProof/>
                <w:webHidden/>
                <w:sz w:val="24"/>
                <w:szCs w:val="24"/>
              </w:rPr>
            </w:r>
            <w:r w:rsidRPr="00273FB8">
              <w:rPr>
                <w:noProof/>
                <w:webHidden/>
                <w:sz w:val="24"/>
                <w:szCs w:val="24"/>
              </w:rPr>
              <w:fldChar w:fldCharType="separate"/>
            </w:r>
            <w:r w:rsidR="00E67FF0">
              <w:rPr>
                <w:noProof/>
                <w:webHidden/>
                <w:sz w:val="24"/>
                <w:szCs w:val="24"/>
              </w:rPr>
              <w:t>18</w:t>
            </w:r>
            <w:r w:rsidRPr="00273FB8">
              <w:rPr>
                <w:noProof/>
                <w:webHidden/>
                <w:sz w:val="24"/>
                <w:szCs w:val="24"/>
              </w:rPr>
              <w:fldChar w:fldCharType="end"/>
            </w:r>
          </w:hyperlink>
        </w:p>
        <w:p w:rsidR="00273FB8" w:rsidRPr="00273FB8" w:rsidRDefault="00273FB8" w:rsidP="00273FB8">
          <w:pPr>
            <w:spacing w:after="0" w:line="240" w:lineRule="auto"/>
          </w:pPr>
        </w:p>
        <w:p w:rsidR="00273FB8" w:rsidRPr="00273FB8" w:rsidRDefault="00E129E0" w:rsidP="00273FB8">
          <w:pPr>
            <w:pStyle w:val="11"/>
            <w:rPr>
              <w:rFonts w:eastAsiaTheme="minorEastAsia"/>
              <w:lang w:val="en-US"/>
            </w:rPr>
          </w:pPr>
          <w:hyperlink w:anchor="_Toc441149816" w:history="1">
            <w:r w:rsidR="00273FB8" w:rsidRPr="00273FB8">
              <w:rPr>
                <w:rStyle w:val="a7"/>
              </w:rPr>
              <w:t>3.</w:t>
            </w:r>
            <w:r w:rsidR="00273FB8" w:rsidRPr="00273FB8">
              <w:rPr>
                <w:rFonts w:eastAsiaTheme="minorEastAsia"/>
                <w:lang w:val="en-US"/>
              </w:rPr>
              <w:tab/>
            </w:r>
            <w:r w:rsidR="00273FB8" w:rsidRPr="00273FB8">
              <w:rPr>
                <w:rStyle w:val="a7"/>
              </w:rPr>
              <w:t>CERINŢE SPECIFICE REFERITOARE LA AUDITUL EIP</w:t>
            </w:r>
            <w:r w:rsidR="00273FB8" w:rsidRPr="00273FB8">
              <w:rPr>
                <w:webHidden/>
              </w:rPr>
              <w:tab/>
            </w:r>
            <w:r w:rsidRPr="00273FB8">
              <w:rPr>
                <w:webHidden/>
              </w:rPr>
              <w:fldChar w:fldCharType="begin"/>
            </w:r>
            <w:r w:rsidR="00273FB8" w:rsidRPr="00273FB8">
              <w:rPr>
                <w:webHidden/>
              </w:rPr>
              <w:instrText xml:space="preserve"> PAGEREF _Toc441149816 \h </w:instrText>
            </w:r>
            <w:r w:rsidRPr="00273FB8">
              <w:rPr>
                <w:webHidden/>
              </w:rPr>
            </w:r>
            <w:r w:rsidRPr="00273FB8">
              <w:rPr>
                <w:webHidden/>
              </w:rPr>
              <w:fldChar w:fldCharType="separate"/>
            </w:r>
            <w:r w:rsidR="00E67FF0">
              <w:rPr>
                <w:webHidden/>
              </w:rPr>
              <w:t>24</w:t>
            </w:r>
            <w:r w:rsidRPr="00273FB8">
              <w:rPr>
                <w:webHidden/>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17" w:history="1">
            <w:r w:rsidR="00273FB8" w:rsidRPr="00273FB8">
              <w:rPr>
                <w:rStyle w:val="a7"/>
                <w:noProof/>
                <w:sz w:val="24"/>
                <w:szCs w:val="24"/>
              </w:rPr>
              <w:t>3.1.</w:t>
            </w:r>
            <w:r w:rsidR="00273FB8" w:rsidRPr="00273FB8">
              <w:rPr>
                <w:rFonts w:eastAsiaTheme="minorEastAsia"/>
                <w:noProof/>
                <w:sz w:val="24"/>
                <w:szCs w:val="24"/>
                <w:lang w:val="en-US"/>
              </w:rPr>
              <w:tab/>
            </w:r>
            <w:r w:rsidR="00273FB8" w:rsidRPr="00273FB8">
              <w:rPr>
                <w:rStyle w:val="a7"/>
                <w:noProof/>
                <w:sz w:val="24"/>
                <w:szCs w:val="24"/>
              </w:rPr>
              <w:t>Interzicerea prestării serviciilor care nu sunt de audit</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_Toc441149817 \h </w:instrText>
            </w:r>
            <w:r w:rsidRPr="00273FB8">
              <w:rPr>
                <w:noProof/>
                <w:webHidden/>
                <w:sz w:val="24"/>
                <w:szCs w:val="24"/>
              </w:rPr>
            </w:r>
            <w:r w:rsidRPr="00273FB8">
              <w:rPr>
                <w:noProof/>
                <w:webHidden/>
                <w:sz w:val="24"/>
                <w:szCs w:val="24"/>
              </w:rPr>
              <w:fldChar w:fldCharType="separate"/>
            </w:r>
            <w:r w:rsidR="00E67FF0">
              <w:rPr>
                <w:noProof/>
                <w:webHidden/>
                <w:sz w:val="24"/>
                <w:szCs w:val="24"/>
              </w:rPr>
              <w:t>24</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18" w:history="1">
            <w:r w:rsidR="00273FB8" w:rsidRPr="00273FB8">
              <w:rPr>
                <w:rStyle w:val="a7"/>
                <w:noProof/>
                <w:sz w:val="24"/>
                <w:szCs w:val="24"/>
              </w:rPr>
              <w:t>3.2.</w:t>
            </w:r>
            <w:r w:rsidR="00273FB8" w:rsidRPr="00273FB8">
              <w:rPr>
                <w:rFonts w:eastAsiaTheme="minorEastAsia"/>
                <w:noProof/>
                <w:sz w:val="24"/>
                <w:szCs w:val="24"/>
                <w:lang w:val="en-US"/>
              </w:rPr>
              <w:tab/>
            </w:r>
            <w:r w:rsidR="00273FB8" w:rsidRPr="00273FB8">
              <w:rPr>
                <w:rStyle w:val="a7"/>
                <w:noProof/>
                <w:sz w:val="24"/>
                <w:szCs w:val="24"/>
              </w:rPr>
              <w:t>Evaluarea controlului calită</w:t>
            </w:r>
            <w:r w:rsidR="00273FB8" w:rsidRPr="00273FB8">
              <w:rPr>
                <w:rStyle w:val="a7"/>
                <w:rFonts w:cs="Arial"/>
                <w:noProof/>
                <w:sz w:val="24"/>
                <w:szCs w:val="24"/>
              </w:rPr>
              <w:t>ț</w:t>
            </w:r>
            <w:r w:rsidR="00273FB8" w:rsidRPr="00273FB8">
              <w:rPr>
                <w:rStyle w:val="a7"/>
                <w:noProof/>
                <w:sz w:val="24"/>
                <w:szCs w:val="24"/>
              </w:rPr>
              <w:t xml:space="preserve">ii misiunii </w:t>
            </w:r>
            <w:r w:rsidR="00273FB8" w:rsidRPr="00273FB8">
              <w:rPr>
                <w:rStyle w:val="a7"/>
                <w:rFonts w:cs="Arial"/>
                <w:noProof/>
                <w:sz w:val="24"/>
                <w:szCs w:val="24"/>
              </w:rPr>
              <w:t>ș</w:t>
            </w:r>
            <w:r w:rsidR="00273FB8" w:rsidRPr="00273FB8">
              <w:rPr>
                <w:rStyle w:val="a7"/>
                <w:noProof/>
                <w:sz w:val="24"/>
                <w:szCs w:val="24"/>
              </w:rPr>
              <w:t>i raportarea</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_Toc441149818 \h </w:instrText>
            </w:r>
            <w:r w:rsidRPr="00273FB8">
              <w:rPr>
                <w:noProof/>
                <w:webHidden/>
                <w:sz w:val="24"/>
                <w:szCs w:val="24"/>
              </w:rPr>
            </w:r>
            <w:r w:rsidRPr="00273FB8">
              <w:rPr>
                <w:noProof/>
                <w:webHidden/>
                <w:sz w:val="24"/>
                <w:szCs w:val="24"/>
              </w:rPr>
              <w:fldChar w:fldCharType="separate"/>
            </w:r>
            <w:r w:rsidR="00E67FF0">
              <w:rPr>
                <w:noProof/>
                <w:webHidden/>
                <w:sz w:val="24"/>
                <w:szCs w:val="24"/>
              </w:rPr>
              <w:t>25</w:t>
            </w:r>
            <w:r w:rsidRPr="00273FB8">
              <w:rPr>
                <w:noProof/>
                <w:webHidden/>
                <w:sz w:val="24"/>
                <w:szCs w:val="24"/>
              </w:rPr>
              <w:fldChar w:fldCharType="end"/>
            </w:r>
          </w:hyperlink>
        </w:p>
        <w:p w:rsidR="00273FB8" w:rsidRPr="00273FB8" w:rsidRDefault="00E129E0" w:rsidP="00273FB8">
          <w:pPr>
            <w:pStyle w:val="21"/>
            <w:tabs>
              <w:tab w:val="left" w:pos="880"/>
              <w:tab w:val="right" w:leader="dot" w:pos="9016"/>
            </w:tabs>
            <w:ind w:left="450"/>
            <w:rPr>
              <w:rFonts w:eastAsiaTheme="minorEastAsia"/>
              <w:noProof/>
              <w:sz w:val="24"/>
              <w:szCs w:val="24"/>
              <w:lang w:val="en-US"/>
            </w:rPr>
          </w:pPr>
          <w:hyperlink w:anchor="_Toc441149819" w:history="1">
            <w:r w:rsidR="00273FB8" w:rsidRPr="00273FB8">
              <w:rPr>
                <w:rStyle w:val="a7"/>
                <w:noProof/>
                <w:sz w:val="24"/>
                <w:szCs w:val="24"/>
              </w:rPr>
              <w:t>3.3.</w:t>
            </w:r>
            <w:r w:rsidR="00273FB8" w:rsidRPr="00273FB8">
              <w:rPr>
                <w:rFonts w:eastAsiaTheme="minorEastAsia"/>
                <w:noProof/>
                <w:sz w:val="24"/>
                <w:szCs w:val="24"/>
                <w:lang w:val="en-US"/>
              </w:rPr>
              <w:tab/>
            </w:r>
            <w:r w:rsidR="00273FB8" w:rsidRPr="00273FB8">
              <w:rPr>
                <w:rStyle w:val="a7"/>
                <w:noProof/>
                <w:sz w:val="24"/>
                <w:szCs w:val="24"/>
              </w:rPr>
              <w:t xml:space="preserve">Desemnarea auditorului </w:t>
            </w:r>
            <w:r w:rsidR="00273FB8" w:rsidRPr="00273FB8">
              <w:rPr>
                <w:rStyle w:val="a7"/>
                <w:rFonts w:cs="Arial"/>
                <w:noProof/>
                <w:sz w:val="24"/>
                <w:szCs w:val="24"/>
              </w:rPr>
              <w:t>ș</w:t>
            </w:r>
            <w:r w:rsidR="00273FB8" w:rsidRPr="00273FB8">
              <w:rPr>
                <w:rStyle w:val="a7"/>
                <w:noProof/>
                <w:sz w:val="24"/>
                <w:szCs w:val="24"/>
              </w:rPr>
              <w:t>i durata misiunii</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_Toc441149819 \h </w:instrText>
            </w:r>
            <w:r w:rsidRPr="00273FB8">
              <w:rPr>
                <w:noProof/>
                <w:webHidden/>
                <w:sz w:val="24"/>
                <w:szCs w:val="24"/>
              </w:rPr>
            </w:r>
            <w:r w:rsidRPr="00273FB8">
              <w:rPr>
                <w:noProof/>
                <w:webHidden/>
                <w:sz w:val="24"/>
                <w:szCs w:val="24"/>
              </w:rPr>
              <w:fldChar w:fldCharType="separate"/>
            </w:r>
            <w:r w:rsidR="00E67FF0">
              <w:rPr>
                <w:noProof/>
                <w:webHidden/>
                <w:sz w:val="24"/>
                <w:szCs w:val="24"/>
              </w:rPr>
              <w:t>26</w:t>
            </w:r>
            <w:r w:rsidRPr="00273FB8">
              <w:rPr>
                <w:noProof/>
                <w:webHidden/>
                <w:sz w:val="24"/>
                <w:szCs w:val="24"/>
              </w:rPr>
              <w:fldChar w:fldCharType="end"/>
            </w:r>
          </w:hyperlink>
        </w:p>
        <w:p w:rsidR="00273FB8" w:rsidRDefault="00E129E0" w:rsidP="00273FB8">
          <w:pPr>
            <w:pStyle w:val="21"/>
            <w:tabs>
              <w:tab w:val="left" w:pos="880"/>
              <w:tab w:val="right" w:leader="dot" w:pos="9016"/>
            </w:tabs>
            <w:ind w:left="450"/>
            <w:rPr>
              <w:rStyle w:val="a7"/>
              <w:noProof/>
              <w:sz w:val="24"/>
              <w:szCs w:val="24"/>
            </w:rPr>
          </w:pPr>
          <w:hyperlink w:anchor="_Toc441149820" w:history="1">
            <w:r w:rsidR="00273FB8" w:rsidRPr="00273FB8">
              <w:rPr>
                <w:rStyle w:val="a7"/>
                <w:noProof/>
                <w:sz w:val="24"/>
                <w:szCs w:val="24"/>
              </w:rPr>
              <w:t>3.4.</w:t>
            </w:r>
            <w:r w:rsidR="00273FB8" w:rsidRPr="00273FB8">
              <w:rPr>
                <w:rFonts w:eastAsiaTheme="minorEastAsia"/>
                <w:noProof/>
                <w:sz w:val="24"/>
                <w:szCs w:val="24"/>
                <w:lang w:val="en-US"/>
              </w:rPr>
              <w:tab/>
            </w:r>
            <w:r w:rsidR="00273FB8" w:rsidRPr="00273FB8">
              <w:rPr>
                <w:rStyle w:val="a7"/>
                <w:noProof/>
                <w:sz w:val="24"/>
                <w:szCs w:val="24"/>
              </w:rPr>
              <w:t>Comitetul de audit</w:t>
            </w:r>
            <w:r w:rsidR="00273FB8" w:rsidRPr="00273FB8">
              <w:rPr>
                <w:noProof/>
                <w:webHidden/>
                <w:sz w:val="24"/>
                <w:szCs w:val="24"/>
              </w:rPr>
              <w:tab/>
            </w:r>
            <w:r w:rsidRPr="00273FB8">
              <w:rPr>
                <w:noProof/>
                <w:webHidden/>
                <w:sz w:val="24"/>
                <w:szCs w:val="24"/>
              </w:rPr>
              <w:fldChar w:fldCharType="begin"/>
            </w:r>
            <w:r w:rsidR="00273FB8" w:rsidRPr="00273FB8">
              <w:rPr>
                <w:noProof/>
                <w:webHidden/>
                <w:sz w:val="24"/>
                <w:szCs w:val="24"/>
              </w:rPr>
              <w:instrText xml:space="preserve"> PAGEREF _Toc441149820 \h </w:instrText>
            </w:r>
            <w:r w:rsidRPr="00273FB8">
              <w:rPr>
                <w:noProof/>
                <w:webHidden/>
                <w:sz w:val="24"/>
                <w:szCs w:val="24"/>
              </w:rPr>
            </w:r>
            <w:r w:rsidRPr="00273FB8">
              <w:rPr>
                <w:noProof/>
                <w:webHidden/>
                <w:sz w:val="24"/>
                <w:szCs w:val="24"/>
              </w:rPr>
              <w:fldChar w:fldCharType="separate"/>
            </w:r>
            <w:r w:rsidR="00E67FF0">
              <w:rPr>
                <w:noProof/>
                <w:webHidden/>
                <w:sz w:val="24"/>
                <w:szCs w:val="24"/>
              </w:rPr>
              <w:t>27</w:t>
            </w:r>
            <w:r w:rsidRPr="00273FB8">
              <w:rPr>
                <w:noProof/>
                <w:webHidden/>
                <w:sz w:val="24"/>
                <w:szCs w:val="24"/>
              </w:rPr>
              <w:fldChar w:fldCharType="end"/>
            </w:r>
          </w:hyperlink>
        </w:p>
        <w:p w:rsidR="00273FB8" w:rsidRPr="00273FB8" w:rsidRDefault="00273FB8" w:rsidP="00273FB8">
          <w:pPr>
            <w:spacing w:after="0" w:line="240" w:lineRule="auto"/>
          </w:pPr>
        </w:p>
        <w:p w:rsidR="00273FB8" w:rsidRPr="00273FB8" w:rsidRDefault="00E129E0" w:rsidP="00273FB8">
          <w:pPr>
            <w:pStyle w:val="11"/>
            <w:rPr>
              <w:rFonts w:eastAsiaTheme="minorEastAsia"/>
              <w:lang w:val="en-US"/>
            </w:rPr>
          </w:pPr>
          <w:hyperlink w:anchor="_Toc441149821" w:history="1">
            <w:r w:rsidR="00273FB8" w:rsidRPr="00273FB8">
              <w:rPr>
                <w:rStyle w:val="a7"/>
              </w:rPr>
              <w:t>ANEXA 1: Rezultatul comparării Directivei privind contabilitatea cu legisla</w:t>
            </w:r>
            <w:r w:rsidR="00273FB8" w:rsidRPr="00273FB8">
              <w:rPr>
                <w:rStyle w:val="a7"/>
                <w:rFonts w:cs="Arial"/>
              </w:rPr>
              <w:t>ț</w:t>
            </w:r>
            <w:r w:rsidR="00273FB8" w:rsidRPr="00273FB8">
              <w:rPr>
                <w:rStyle w:val="a7"/>
              </w:rPr>
              <w:t>ia actual</w:t>
            </w:r>
            <w:r w:rsidR="00273FB8" w:rsidRPr="00273FB8">
              <w:rPr>
                <w:rStyle w:val="a7"/>
                <w:rFonts w:cs="Century Gothic"/>
              </w:rPr>
              <w:t>ă</w:t>
            </w:r>
            <w:r w:rsidR="00273FB8" w:rsidRPr="00273FB8">
              <w:rPr>
                <w:rStyle w:val="a7"/>
              </w:rPr>
              <w:t xml:space="preserve"> </w:t>
            </w:r>
            <w:r w:rsidR="00273FB8" w:rsidRPr="00273FB8">
              <w:rPr>
                <w:rStyle w:val="a7"/>
                <w:rFonts w:cs="Century Gothic"/>
              </w:rPr>
              <w:t>–</w:t>
            </w:r>
            <w:r w:rsidR="00273FB8" w:rsidRPr="00273FB8">
              <w:rPr>
                <w:rStyle w:val="a7"/>
              </w:rPr>
              <w:t xml:space="preserve"> cele mai importante constat</w:t>
            </w:r>
            <w:r w:rsidR="00273FB8" w:rsidRPr="00273FB8">
              <w:rPr>
                <w:rStyle w:val="a7"/>
                <w:rFonts w:cs="Century Gothic"/>
              </w:rPr>
              <w:t>ă</w:t>
            </w:r>
            <w:r w:rsidR="00273FB8" w:rsidRPr="00273FB8">
              <w:rPr>
                <w:rStyle w:val="a7"/>
              </w:rPr>
              <w:t>ri</w:t>
            </w:r>
            <w:r w:rsidR="00273FB8" w:rsidRPr="00273FB8">
              <w:rPr>
                <w:webHidden/>
              </w:rPr>
              <w:tab/>
            </w:r>
            <w:r w:rsidRPr="00273FB8">
              <w:rPr>
                <w:webHidden/>
              </w:rPr>
              <w:fldChar w:fldCharType="begin"/>
            </w:r>
            <w:r w:rsidR="00273FB8" w:rsidRPr="00273FB8">
              <w:rPr>
                <w:webHidden/>
              </w:rPr>
              <w:instrText xml:space="preserve"> PAGEREF _Toc441149821 \h </w:instrText>
            </w:r>
            <w:r w:rsidRPr="00273FB8">
              <w:rPr>
                <w:webHidden/>
              </w:rPr>
            </w:r>
            <w:r w:rsidRPr="00273FB8">
              <w:rPr>
                <w:webHidden/>
              </w:rPr>
              <w:fldChar w:fldCharType="separate"/>
            </w:r>
            <w:r w:rsidR="00E67FF0">
              <w:rPr>
                <w:webHidden/>
              </w:rPr>
              <w:t>28</w:t>
            </w:r>
            <w:r w:rsidRPr="00273FB8">
              <w:rPr>
                <w:webHidden/>
              </w:rPr>
              <w:fldChar w:fldCharType="end"/>
            </w:r>
          </w:hyperlink>
        </w:p>
        <w:p w:rsidR="00273FB8" w:rsidRPr="00273FB8" w:rsidRDefault="00E129E0" w:rsidP="00273FB8">
          <w:pPr>
            <w:pStyle w:val="11"/>
            <w:rPr>
              <w:rFonts w:eastAsiaTheme="minorEastAsia"/>
              <w:lang w:val="en-US"/>
            </w:rPr>
          </w:pPr>
          <w:hyperlink w:anchor="_Toc441149822" w:history="1">
            <w:r w:rsidR="00273FB8" w:rsidRPr="00273FB8">
              <w:rPr>
                <w:rStyle w:val="a7"/>
              </w:rPr>
              <w:t>ANEXA 2: Rezultatul comparării Directivei privind auditul cu legisla</w:t>
            </w:r>
            <w:r w:rsidR="00273FB8" w:rsidRPr="00273FB8">
              <w:rPr>
                <w:rStyle w:val="a7"/>
                <w:rFonts w:cs="Arial"/>
              </w:rPr>
              <w:t>ț</w:t>
            </w:r>
            <w:r w:rsidR="00273FB8" w:rsidRPr="00273FB8">
              <w:rPr>
                <w:rStyle w:val="a7"/>
              </w:rPr>
              <w:t>ia actual</w:t>
            </w:r>
            <w:r w:rsidR="00273FB8" w:rsidRPr="00273FB8">
              <w:rPr>
                <w:rStyle w:val="a7"/>
                <w:rFonts w:cs="Century Gothic"/>
              </w:rPr>
              <w:t>ă</w:t>
            </w:r>
            <w:r w:rsidR="00273FB8" w:rsidRPr="00273FB8">
              <w:rPr>
                <w:rStyle w:val="a7"/>
              </w:rPr>
              <w:t xml:space="preserve"> </w:t>
            </w:r>
            <w:r w:rsidR="00273FB8" w:rsidRPr="00273FB8">
              <w:rPr>
                <w:rStyle w:val="a7"/>
                <w:rFonts w:cs="Century Gothic"/>
              </w:rPr>
              <w:t>–</w:t>
            </w:r>
            <w:r w:rsidR="00273FB8" w:rsidRPr="00273FB8">
              <w:rPr>
                <w:rStyle w:val="a7"/>
              </w:rPr>
              <w:t xml:space="preserve"> cele mai importante constat</w:t>
            </w:r>
            <w:r w:rsidR="00273FB8" w:rsidRPr="00273FB8">
              <w:rPr>
                <w:rStyle w:val="a7"/>
                <w:rFonts w:cs="Century Gothic"/>
              </w:rPr>
              <w:t>ă</w:t>
            </w:r>
            <w:r w:rsidR="00273FB8" w:rsidRPr="00273FB8">
              <w:rPr>
                <w:rStyle w:val="a7"/>
              </w:rPr>
              <w:t>ri</w:t>
            </w:r>
            <w:r w:rsidR="00273FB8" w:rsidRPr="00273FB8">
              <w:rPr>
                <w:webHidden/>
              </w:rPr>
              <w:tab/>
            </w:r>
            <w:r w:rsidRPr="00273FB8">
              <w:rPr>
                <w:webHidden/>
              </w:rPr>
              <w:fldChar w:fldCharType="begin"/>
            </w:r>
            <w:r w:rsidR="00273FB8" w:rsidRPr="00273FB8">
              <w:rPr>
                <w:webHidden/>
              </w:rPr>
              <w:instrText xml:space="preserve"> PAGEREF _Toc441149822 \h </w:instrText>
            </w:r>
            <w:r w:rsidRPr="00273FB8">
              <w:rPr>
                <w:webHidden/>
              </w:rPr>
            </w:r>
            <w:r w:rsidRPr="00273FB8">
              <w:rPr>
                <w:webHidden/>
              </w:rPr>
              <w:fldChar w:fldCharType="separate"/>
            </w:r>
            <w:r w:rsidR="00E67FF0">
              <w:rPr>
                <w:webHidden/>
              </w:rPr>
              <w:t>30</w:t>
            </w:r>
            <w:r w:rsidRPr="00273FB8">
              <w:rPr>
                <w:webHidden/>
              </w:rPr>
              <w:fldChar w:fldCharType="end"/>
            </w:r>
          </w:hyperlink>
        </w:p>
        <w:p w:rsidR="00273FB8" w:rsidRPr="00273FB8" w:rsidRDefault="00E129E0" w:rsidP="00273FB8">
          <w:pPr>
            <w:pStyle w:val="11"/>
            <w:rPr>
              <w:rFonts w:eastAsiaTheme="minorEastAsia"/>
              <w:lang w:val="en-US"/>
            </w:rPr>
          </w:pPr>
          <w:hyperlink w:anchor="_Toc441149823" w:history="1">
            <w:r w:rsidR="00273FB8" w:rsidRPr="00273FB8">
              <w:rPr>
                <w:rStyle w:val="a7"/>
              </w:rPr>
              <w:t>ANEXA 3: Cerin</w:t>
            </w:r>
            <w:r w:rsidR="00273FB8" w:rsidRPr="00273FB8">
              <w:rPr>
                <w:rStyle w:val="a7"/>
                <w:rFonts w:cs="Arial"/>
              </w:rPr>
              <w:t>ț</w:t>
            </w:r>
            <w:r w:rsidR="00273FB8" w:rsidRPr="00273FB8">
              <w:rPr>
                <w:rStyle w:val="a7"/>
              </w:rPr>
              <w:t xml:space="preserve">ele </w:t>
            </w:r>
            <w:r w:rsidR="00273FB8" w:rsidRPr="00273FB8">
              <w:rPr>
                <w:rStyle w:val="a7"/>
                <w:i/>
              </w:rPr>
              <w:t>aquis-ului</w:t>
            </w:r>
            <w:r w:rsidR="00273FB8" w:rsidRPr="00273FB8">
              <w:rPr>
                <w:rStyle w:val="a7"/>
              </w:rPr>
              <w:t xml:space="preserve"> care trebuie aplicate chiar dacă situa</w:t>
            </w:r>
            <w:r w:rsidR="00273FB8" w:rsidRPr="00273FB8">
              <w:rPr>
                <w:rStyle w:val="a7"/>
                <w:rFonts w:cs="Arial"/>
              </w:rPr>
              <w:t>ț</w:t>
            </w:r>
            <w:r w:rsidR="00273FB8" w:rsidRPr="00273FB8">
              <w:rPr>
                <w:rStyle w:val="a7"/>
              </w:rPr>
              <w:t xml:space="preserve">iile financiare sunt </w:t>
            </w:r>
            <w:r w:rsidR="00273FB8" w:rsidRPr="00273FB8">
              <w:rPr>
                <w:rStyle w:val="a7"/>
                <w:rFonts w:cs="Century Gothic"/>
              </w:rPr>
              <w:t>î</w:t>
            </w:r>
            <w:r w:rsidR="00273FB8" w:rsidRPr="00273FB8">
              <w:rPr>
                <w:rStyle w:val="a7"/>
              </w:rPr>
              <w:t xml:space="preserve">ntocmite </w:t>
            </w:r>
            <w:r w:rsidR="00273FB8" w:rsidRPr="00273FB8">
              <w:rPr>
                <w:rStyle w:val="a7"/>
                <w:rFonts w:cs="Century Gothic"/>
              </w:rPr>
              <w:t>î</w:t>
            </w:r>
            <w:r w:rsidR="00273FB8" w:rsidRPr="00273FB8">
              <w:rPr>
                <w:rStyle w:val="a7"/>
              </w:rPr>
              <w:t>n conformitate cu prevederile SIRF</w:t>
            </w:r>
            <w:r w:rsidR="00273FB8" w:rsidRPr="00273FB8">
              <w:rPr>
                <w:webHidden/>
              </w:rPr>
              <w:tab/>
            </w:r>
            <w:r w:rsidRPr="00273FB8">
              <w:rPr>
                <w:webHidden/>
              </w:rPr>
              <w:fldChar w:fldCharType="begin"/>
            </w:r>
            <w:r w:rsidR="00273FB8" w:rsidRPr="00273FB8">
              <w:rPr>
                <w:webHidden/>
              </w:rPr>
              <w:instrText xml:space="preserve"> PAGEREF _Toc441149823 \h </w:instrText>
            </w:r>
            <w:r w:rsidRPr="00273FB8">
              <w:rPr>
                <w:webHidden/>
              </w:rPr>
            </w:r>
            <w:r w:rsidRPr="00273FB8">
              <w:rPr>
                <w:webHidden/>
              </w:rPr>
              <w:fldChar w:fldCharType="separate"/>
            </w:r>
            <w:r w:rsidR="00E67FF0">
              <w:rPr>
                <w:webHidden/>
              </w:rPr>
              <w:t>31</w:t>
            </w:r>
            <w:r w:rsidRPr="00273FB8">
              <w:rPr>
                <w:webHidden/>
              </w:rPr>
              <w:fldChar w:fldCharType="end"/>
            </w:r>
          </w:hyperlink>
        </w:p>
        <w:p w:rsidR="00273FB8" w:rsidRPr="00273FB8" w:rsidRDefault="00E129E0" w:rsidP="00273FB8">
          <w:pPr>
            <w:pStyle w:val="11"/>
            <w:rPr>
              <w:rFonts w:eastAsiaTheme="minorEastAsia"/>
              <w:lang w:val="en-US"/>
            </w:rPr>
          </w:pPr>
          <w:hyperlink w:anchor="_Toc441149824" w:history="1">
            <w:r w:rsidR="00273FB8" w:rsidRPr="00273FB8">
              <w:rPr>
                <w:rStyle w:val="a7"/>
              </w:rPr>
              <w:t xml:space="preserve">ANEXA 4: Rezumatul cerinţelor de raportare financiară, audit </w:t>
            </w:r>
            <w:r w:rsidR="00273FB8" w:rsidRPr="00273FB8">
              <w:rPr>
                <w:rStyle w:val="a7"/>
                <w:rFonts w:cs="Arial"/>
              </w:rPr>
              <w:t>ș</w:t>
            </w:r>
            <w:r w:rsidR="00273FB8" w:rsidRPr="00273FB8">
              <w:rPr>
                <w:rStyle w:val="a7"/>
              </w:rPr>
              <w:t>i publicare, pentru entit</w:t>
            </w:r>
            <w:r w:rsidR="00273FB8" w:rsidRPr="00273FB8">
              <w:rPr>
                <w:rStyle w:val="a7"/>
                <w:rFonts w:cs="Century Gothic"/>
              </w:rPr>
              <w:t>ăţ</w:t>
            </w:r>
            <w:r w:rsidR="00273FB8" w:rsidRPr="00273FB8">
              <w:rPr>
                <w:rStyle w:val="a7"/>
              </w:rPr>
              <w:t xml:space="preserve">i individuale </w:t>
            </w:r>
            <w:r w:rsidR="00273FB8" w:rsidRPr="00273FB8">
              <w:rPr>
                <w:rStyle w:val="a7"/>
                <w:rFonts w:cs="Century Gothic"/>
              </w:rPr>
              <w:t>ş</w:t>
            </w:r>
            <w:r w:rsidR="00273FB8" w:rsidRPr="00273FB8">
              <w:rPr>
                <w:rStyle w:val="a7"/>
              </w:rPr>
              <w:t>i pentru grupuri</w:t>
            </w:r>
            <w:r w:rsidR="00273FB8" w:rsidRPr="00273FB8">
              <w:rPr>
                <w:webHidden/>
              </w:rPr>
              <w:tab/>
            </w:r>
            <w:r w:rsidRPr="00273FB8">
              <w:rPr>
                <w:webHidden/>
              </w:rPr>
              <w:fldChar w:fldCharType="begin"/>
            </w:r>
            <w:r w:rsidR="00273FB8" w:rsidRPr="00273FB8">
              <w:rPr>
                <w:webHidden/>
              </w:rPr>
              <w:instrText xml:space="preserve"> PAGEREF _Toc441149824 \h </w:instrText>
            </w:r>
            <w:r w:rsidRPr="00273FB8">
              <w:rPr>
                <w:webHidden/>
              </w:rPr>
            </w:r>
            <w:r w:rsidRPr="00273FB8">
              <w:rPr>
                <w:webHidden/>
              </w:rPr>
              <w:fldChar w:fldCharType="separate"/>
            </w:r>
            <w:r w:rsidR="00E67FF0">
              <w:rPr>
                <w:webHidden/>
              </w:rPr>
              <w:t>33</w:t>
            </w:r>
            <w:r w:rsidRPr="00273FB8">
              <w:rPr>
                <w:webHidden/>
              </w:rPr>
              <w:fldChar w:fldCharType="end"/>
            </w:r>
          </w:hyperlink>
        </w:p>
        <w:p w:rsidR="00273FB8" w:rsidRPr="00273FB8" w:rsidRDefault="00E129E0" w:rsidP="00273FB8">
          <w:pPr>
            <w:pStyle w:val="11"/>
            <w:rPr>
              <w:rFonts w:eastAsiaTheme="minorEastAsia"/>
              <w:lang w:val="en-US"/>
            </w:rPr>
          </w:pPr>
          <w:hyperlink w:anchor="_Toc441149825" w:history="1">
            <w:r w:rsidR="00273FB8" w:rsidRPr="00273FB8">
              <w:rPr>
                <w:rStyle w:val="a7"/>
              </w:rPr>
              <w:t xml:space="preserve">ANEXA 5: Rezumatul propunerilor privind cerinţele de raportare financiară, audit </w:t>
            </w:r>
            <w:r w:rsidR="00273FB8" w:rsidRPr="00273FB8">
              <w:rPr>
                <w:rStyle w:val="a7"/>
                <w:rFonts w:cs="Arial"/>
              </w:rPr>
              <w:t>ș</w:t>
            </w:r>
            <w:r w:rsidR="00273FB8" w:rsidRPr="00273FB8">
              <w:rPr>
                <w:rStyle w:val="a7"/>
              </w:rPr>
              <w:t>i publicare</w:t>
            </w:r>
            <w:r w:rsidR="00273FB8" w:rsidRPr="00273FB8">
              <w:rPr>
                <w:webHidden/>
              </w:rPr>
              <w:tab/>
            </w:r>
            <w:r w:rsidRPr="00273FB8">
              <w:rPr>
                <w:webHidden/>
              </w:rPr>
              <w:fldChar w:fldCharType="begin"/>
            </w:r>
            <w:r w:rsidR="00273FB8" w:rsidRPr="00273FB8">
              <w:rPr>
                <w:webHidden/>
              </w:rPr>
              <w:instrText xml:space="preserve"> PAGEREF _Toc441149825 \h </w:instrText>
            </w:r>
            <w:r w:rsidRPr="00273FB8">
              <w:rPr>
                <w:webHidden/>
              </w:rPr>
            </w:r>
            <w:r w:rsidRPr="00273FB8">
              <w:rPr>
                <w:webHidden/>
              </w:rPr>
              <w:fldChar w:fldCharType="separate"/>
            </w:r>
            <w:r w:rsidR="00E67FF0">
              <w:rPr>
                <w:webHidden/>
              </w:rPr>
              <w:t>36</w:t>
            </w:r>
            <w:r w:rsidRPr="00273FB8">
              <w:rPr>
                <w:webHidden/>
              </w:rPr>
              <w:fldChar w:fldCharType="end"/>
            </w:r>
          </w:hyperlink>
        </w:p>
        <w:p w:rsidR="00BC16A8" w:rsidRPr="00BB4F82" w:rsidRDefault="00E129E0">
          <w:r w:rsidRPr="00BB4F82">
            <w:fldChar w:fldCharType="end"/>
          </w:r>
        </w:p>
      </w:sdtContent>
    </w:sdt>
    <w:p w:rsidR="005C29FA" w:rsidRPr="00B2613C" w:rsidRDefault="005C29FA" w:rsidP="005E5D1F">
      <w:pPr>
        <w:pStyle w:val="1"/>
      </w:pPr>
      <w:r w:rsidRPr="00BB4F82">
        <w:br w:type="page"/>
      </w:r>
      <w:bookmarkStart w:id="0" w:name="_Toc441149797"/>
      <w:r w:rsidR="000A38AF" w:rsidRPr="00B2613C">
        <w:lastRenderedPageBreak/>
        <w:t xml:space="preserve">PRINCIPALELE ABREVIERI </w:t>
      </w:r>
      <w:r w:rsidR="000A38AF" w:rsidRPr="00B2613C">
        <w:rPr>
          <w:rFonts w:ascii="Arial" w:hAnsi="Arial" w:cs="Arial"/>
        </w:rPr>
        <w:t>Ș</w:t>
      </w:r>
      <w:r w:rsidR="000A38AF" w:rsidRPr="00B2613C">
        <w:t xml:space="preserve">I </w:t>
      </w:r>
      <w:r w:rsidR="00011934" w:rsidRPr="00B2613C">
        <w:t>ACRONIME</w:t>
      </w:r>
      <w:bookmarkEnd w:id="0"/>
    </w:p>
    <w:p w:rsidR="000A38AF" w:rsidRPr="00BB4F82" w:rsidRDefault="000A38AF" w:rsidP="000A38AF"/>
    <w:tbl>
      <w:tblPr>
        <w:tblW w:w="7162" w:type="dxa"/>
        <w:jc w:val="center"/>
        <w:tblInd w:w="93" w:type="dxa"/>
        <w:tblLook w:val="04A0"/>
      </w:tblPr>
      <w:tblGrid>
        <w:gridCol w:w="1120"/>
        <w:gridCol w:w="6042"/>
      </w:tblGrid>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ACAP</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Asociaţia Contabililor şi Auditorilor Profesionişti</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AFAM</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Asociaţia Auditorilor și Societăților de Audit din Moldova</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BNM</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Banca Naţională din Moldova</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CE</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Comisia Europeană</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CNPF</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Comisia Naţională a Pieţei Financiare</w:t>
            </w:r>
          </w:p>
        </w:tc>
      </w:tr>
      <w:tr w:rsidR="000A38AF" w:rsidRPr="0003337C" w:rsidTr="00160998">
        <w:trPr>
          <w:trHeight w:val="315"/>
          <w:jc w:val="center"/>
        </w:trPr>
        <w:tc>
          <w:tcPr>
            <w:tcW w:w="1120" w:type="dxa"/>
            <w:shd w:val="clear" w:color="auto" w:fill="auto"/>
            <w:noWrap/>
            <w:vAlign w:val="center"/>
            <w:hideMark/>
          </w:tcPr>
          <w:p w:rsidR="000A38AF" w:rsidRPr="0003337C" w:rsidRDefault="006218AC" w:rsidP="00BD5BFE">
            <w:pPr>
              <w:spacing w:after="0"/>
              <w:rPr>
                <w:rFonts w:eastAsia="Times New Roman" w:cs="Times New Roman"/>
                <w:color w:val="000000"/>
                <w:sz w:val="24"/>
                <w:szCs w:val="24"/>
              </w:rPr>
            </w:pPr>
            <w:r w:rsidRPr="0003337C">
              <w:rPr>
                <w:rFonts w:eastAsia="Times New Roman" w:cs="Times New Roman"/>
                <w:color w:val="000000"/>
                <w:sz w:val="24"/>
                <w:szCs w:val="24"/>
              </w:rPr>
              <w:t>CFRR</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Centrul pentru Reforma Raportării Financiare</w:t>
            </w:r>
          </w:p>
        </w:tc>
      </w:tr>
      <w:tr w:rsidR="0065656F" w:rsidRPr="0003337C" w:rsidTr="00160998">
        <w:trPr>
          <w:trHeight w:val="315"/>
          <w:jc w:val="center"/>
        </w:trPr>
        <w:tc>
          <w:tcPr>
            <w:tcW w:w="1120" w:type="dxa"/>
            <w:shd w:val="clear" w:color="auto" w:fill="auto"/>
            <w:noWrap/>
            <w:vAlign w:val="center"/>
            <w:hideMark/>
          </w:tcPr>
          <w:p w:rsidR="0065656F" w:rsidRPr="0003337C" w:rsidRDefault="0065656F" w:rsidP="00BD5BFE">
            <w:pPr>
              <w:spacing w:after="0"/>
              <w:rPr>
                <w:rFonts w:eastAsia="Times New Roman" w:cs="Times New Roman"/>
                <w:color w:val="000000"/>
                <w:sz w:val="24"/>
                <w:szCs w:val="24"/>
              </w:rPr>
            </w:pPr>
            <w:r w:rsidRPr="0003337C">
              <w:rPr>
                <w:rFonts w:cs="Times New Roman"/>
                <w:sz w:val="24"/>
                <w:szCs w:val="24"/>
              </w:rPr>
              <w:t>CSAA</w:t>
            </w:r>
          </w:p>
        </w:tc>
        <w:tc>
          <w:tcPr>
            <w:tcW w:w="6042" w:type="dxa"/>
            <w:shd w:val="clear" w:color="auto" w:fill="auto"/>
            <w:noWrap/>
            <w:vAlign w:val="center"/>
            <w:hideMark/>
          </w:tcPr>
          <w:p w:rsidR="0065656F" w:rsidRPr="0003337C" w:rsidRDefault="0065656F" w:rsidP="00BD5BFE">
            <w:pPr>
              <w:spacing w:after="0"/>
              <w:rPr>
                <w:rFonts w:eastAsia="Times New Roman" w:cs="Times New Roman"/>
                <w:color w:val="000000"/>
                <w:sz w:val="24"/>
                <w:szCs w:val="24"/>
              </w:rPr>
            </w:pPr>
            <w:r w:rsidRPr="0003337C">
              <w:rPr>
                <w:rFonts w:cs="Times New Roman"/>
                <w:sz w:val="24"/>
                <w:szCs w:val="24"/>
              </w:rPr>
              <w:t>Consiliul de Supraveghere a Activității de audit</w:t>
            </w:r>
          </w:p>
        </w:tc>
      </w:tr>
      <w:tr w:rsidR="000A38AF" w:rsidRPr="0003337C" w:rsidTr="00160998">
        <w:trPr>
          <w:trHeight w:val="315"/>
          <w:jc w:val="center"/>
        </w:trPr>
        <w:tc>
          <w:tcPr>
            <w:tcW w:w="1120" w:type="dxa"/>
            <w:shd w:val="clear" w:color="auto" w:fill="auto"/>
            <w:noWrap/>
            <w:vAlign w:val="center"/>
            <w:hideMark/>
          </w:tcPr>
          <w:p w:rsidR="000A38AF" w:rsidRPr="0003337C" w:rsidRDefault="00172957" w:rsidP="00BD5BFE">
            <w:pPr>
              <w:spacing w:after="0"/>
              <w:rPr>
                <w:rFonts w:eastAsia="Times New Roman" w:cs="Times New Roman"/>
                <w:color w:val="000000"/>
                <w:sz w:val="24"/>
                <w:szCs w:val="24"/>
              </w:rPr>
            </w:pPr>
            <w:r w:rsidRPr="0003337C">
              <w:rPr>
                <w:rFonts w:eastAsia="Times New Roman" w:cs="Times New Roman"/>
                <w:color w:val="000000"/>
                <w:sz w:val="24"/>
                <w:szCs w:val="24"/>
              </w:rPr>
              <w:t>A</w:t>
            </w:r>
            <w:r w:rsidR="000A38AF" w:rsidRPr="0003337C">
              <w:rPr>
                <w:rFonts w:eastAsia="Times New Roman" w:cs="Times New Roman"/>
                <w:color w:val="000000"/>
                <w:sz w:val="24"/>
                <w:szCs w:val="24"/>
              </w:rPr>
              <w:t>SAA</w:t>
            </w:r>
          </w:p>
        </w:tc>
        <w:tc>
          <w:tcPr>
            <w:tcW w:w="6042" w:type="dxa"/>
            <w:shd w:val="clear" w:color="auto" w:fill="auto"/>
            <w:noWrap/>
            <w:vAlign w:val="center"/>
            <w:hideMark/>
          </w:tcPr>
          <w:p w:rsidR="000A38AF" w:rsidRPr="0003337C" w:rsidRDefault="00172957" w:rsidP="00BD5BFE">
            <w:pPr>
              <w:spacing w:after="0"/>
              <w:rPr>
                <w:rFonts w:eastAsia="Times New Roman" w:cs="Times New Roman"/>
                <w:color w:val="000000"/>
                <w:sz w:val="24"/>
                <w:szCs w:val="24"/>
              </w:rPr>
            </w:pPr>
            <w:r w:rsidRPr="0003337C">
              <w:rPr>
                <w:rFonts w:eastAsia="Times New Roman" w:cs="Times New Roman"/>
                <w:color w:val="000000"/>
                <w:sz w:val="24"/>
                <w:szCs w:val="24"/>
              </w:rPr>
              <w:t xml:space="preserve">Agenția </w:t>
            </w:r>
            <w:r w:rsidR="000A38AF" w:rsidRPr="0003337C">
              <w:rPr>
                <w:rFonts w:eastAsia="Times New Roman" w:cs="Times New Roman"/>
                <w:color w:val="000000"/>
                <w:sz w:val="24"/>
                <w:szCs w:val="24"/>
              </w:rPr>
              <w:t>de Supraveghere a Activităţii de Audit</w:t>
            </w:r>
          </w:p>
        </w:tc>
      </w:tr>
      <w:tr w:rsidR="000A38AF" w:rsidRPr="0003337C" w:rsidTr="00160998">
        <w:trPr>
          <w:trHeight w:val="315"/>
          <w:jc w:val="center"/>
        </w:trPr>
        <w:tc>
          <w:tcPr>
            <w:tcW w:w="1120" w:type="dxa"/>
            <w:shd w:val="clear" w:color="auto" w:fill="auto"/>
            <w:noWrap/>
            <w:vAlign w:val="center"/>
            <w:hideMark/>
          </w:tcPr>
          <w:p w:rsidR="000A38AF" w:rsidRPr="0003337C" w:rsidRDefault="00172957" w:rsidP="00BD5BFE">
            <w:pPr>
              <w:spacing w:after="0"/>
              <w:rPr>
                <w:rFonts w:eastAsia="Times New Roman" w:cs="Times New Roman"/>
                <w:color w:val="000000"/>
                <w:sz w:val="24"/>
                <w:szCs w:val="24"/>
              </w:rPr>
            </w:pPr>
            <w:r w:rsidRPr="0003337C">
              <w:rPr>
                <w:rFonts w:eastAsia="Times New Roman" w:cs="Times New Roman"/>
                <w:color w:val="000000"/>
                <w:sz w:val="24"/>
                <w:szCs w:val="24"/>
              </w:rPr>
              <w:t>SMO</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Declaraţia Obligaţiilor de Membru</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EIP</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 xml:space="preserve">Entitate de Interes Public </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IFAC</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 xml:space="preserve">Federaţia Internaţională a Contabililor </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IMM</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Întreprinderi Mici şi Mijlocii</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MDL</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Lei Moldoveneşti</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ROSC</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 xml:space="preserve">Raportul cu privire la Respectarea Standardelor şi Codurilor </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SIA</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Standardele Internaţionale de Audit</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SIRF</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 xml:space="preserve">Standardele Internaţionale de Raportare Financiară </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SNC</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Standarde Naţionale de Contabilitate</w:t>
            </w:r>
          </w:p>
        </w:tc>
      </w:tr>
      <w:tr w:rsidR="000A38AF" w:rsidRPr="0003337C" w:rsidTr="00160998">
        <w:trPr>
          <w:trHeight w:val="315"/>
          <w:jc w:val="center"/>
        </w:trPr>
        <w:tc>
          <w:tcPr>
            <w:tcW w:w="1120"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UE</w:t>
            </w:r>
          </w:p>
        </w:tc>
        <w:tc>
          <w:tcPr>
            <w:tcW w:w="6042" w:type="dxa"/>
            <w:shd w:val="clear" w:color="auto" w:fill="auto"/>
            <w:noWrap/>
            <w:vAlign w:val="center"/>
            <w:hideMark/>
          </w:tcPr>
          <w:p w:rsidR="000A38AF" w:rsidRPr="0003337C" w:rsidRDefault="000A38AF" w:rsidP="00BD5BFE">
            <w:pPr>
              <w:spacing w:after="0"/>
              <w:rPr>
                <w:rFonts w:eastAsia="Times New Roman" w:cs="Times New Roman"/>
                <w:color w:val="000000"/>
                <w:sz w:val="24"/>
                <w:szCs w:val="24"/>
              </w:rPr>
            </w:pPr>
            <w:r w:rsidRPr="0003337C">
              <w:rPr>
                <w:rFonts w:eastAsia="Times New Roman" w:cs="Times New Roman"/>
                <w:color w:val="000000"/>
                <w:sz w:val="24"/>
                <w:szCs w:val="24"/>
              </w:rPr>
              <w:t>Uniunea Europeană</w:t>
            </w:r>
          </w:p>
        </w:tc>
      </w:tr>
    </w:tbl>
    <w:p w:rsidR="00011934" w:rsidRPr="00BB4F82" w:rsidRDefault="00011934" w:rsidP="00011934"/>
    <w:p w:rsidR="000A38AF" w:rsidRPr="00BB4F82" w:rsidRDefault="000A38AF" w:rsidP="00011934"/>
    <w:p w:rsidR="005C29FA" w:rsidRPr="00BB4F82" w:rsidRDefault="005C29FA">
      <w:pPr>
        <w:rPr>
          <w:rFonts w:asciiTheme="majorHAnsi" w:eastAsiaTheme="majorEastAsia" w:hAnsiTheme="majorHAnsi" w:cstheme="majorBidi"/>
          <w:b/>
          <w:bCs/>
          <w:color w:val="365F91" w:themeColor="accent1" w:themeShade="BF"/>
          <w:sz w:val="28"/>
          <w:szCs w:val="28"/>
        </w:rPr>
      </w:pPr>
    </w:p>
    <w:p w:rsidR="005C29FA" w:rsidRPr="00BB4F82" w:rsidRDefault="005C29FA">
      <w:pPr>
        <w:rPr>
          <w:rFonts w:asciiTheme="majorHAnsi" w:eastAsiaTheme="majorEastAsia" w:hAnsiTheme="majorHAnsi" w:cstheme="majorBidi"/>
          <w:b/>
          <w:bCs/>
          <w:color w:val="365F91" w:themeColor="accent1" w:themeShade="BF"/>
          <w:sz w:val="28"/>
          <w:szCs w:val="28"/>
        </w:rPr>
      </w:pPr>
      <w:r w:rsidRPr="00BB4F82">
        <w:br w:type="page"/>
      </w:r>
    </w:p>
    <w:p w:rsidR="00AA268D" w:rsidRPr="00BB4F82" w:rsidRDefault="00AA268D" w:rsidP="005E5D1F">
      <w:pPr>
        <w:pStyle w:val="1"/>
      </w:pPr>
      <w:bookmarkStart w:id="1" w:name="_Toc441149798"/>
      <w:r w:rsidRPr="00BB4F82">
        <w:lastRenderedPageBreak/>
        <w:t>SUMAR EXECUTIV</w:t>
      </w:r>
      <w:bookmarkEnd w:id="1"/>
    </w:p>
    <w:p w:rsidR="001673C8" w:rsidRPr="00F16573" w:rsidRDefault="00FA2206" w:rsidP="00F16573">
      <w:pPr>
        <w:pStyle w:val="a6"/>
        <w:numPr>
          <w:ilvl w:val="0"/>
          <w:numId w:val="24"/>
        </w:numPr>
        <w:ind w:left="0" w:hanging="547"/>
        <w:contextualSpacing w:val="0"/>
        <w:jc w:val="both"/>
        <w:rPr>
          <w:rFonts w:cs="Times New Roman"/>
          <w:sz w:val="24"/>
        </w:rPr>
      </w:pPr>
      <w:r w:rsidRPr="00F16573">
        <w:rPr>
          <w:rFonts w:cs="Times New Roman"/>
          <w:sz w:val="24"/>
        </w:rPr>
        <w:t>R</w:t>
      </w:r>
      <w:r w:rsidR="0007482A" w:rsidRPr="00F16573">
        <w:rPr>
          <w:rFonts w:cs="Times New Roman"/>
          <w:sz w:val="24"/>
        </w:rPr>
        <w:t xml:space="preserve">aportarea financiară </w:t>
      </w:r>
      <w:r w:rsidRPr="00F16573">
        <w:rPr>
          <w:rFonts w:cs="Times New Roman"/>
          <w:sz w:val="24"/>
        </w:rPr>
        <w:t xml:space="preserve">informativă </w:t>
      </w:r>
      <w:r w:rsidR="0007482A" w:rsidRPr="00F16573">
        <w:rPr>
          <w:rFonts w:cs="Times New Roman"/>
          <w:sz w:val="24"/>
        </w:rPr>
        <w:t xml:space="preserve">este o componentă vitală în menținerea relațiilor eficiente de afaceri. </w:t>
      </w:r>
      <w:r w:rsidRPr="00F16573">
        <w:rPr>
          <w:rFonts w:cs="Times New Roman"/>
          <w:sz w:val="24"/>
        </w:rPr>
        <w:t>Ea reprezintă</w:t>
      </w:r>
      <w:r w:rsidR="0007482A" w:rsidRPr="00F16573">
        <w:rPr>
          <w:rFonts w:cs="Times New Roman"/>
          <w:sz w:val="24"/>
        </w:rPr>
        <w:t xml:space="preserve"> cheia </w:t>
      </w:r>
      <w:r w:rsidRPr="00F16573">
        <w:rPr>
          <w:rFonts w:cs="Times New Roman"/>
          <w:sz w:val="24"/>
        </w:rPr>
        <w:t xml:space="preserve">în </w:t>
      </w:r>
      <w:r w:rsidR="003749B5" w:rsidRPr="00F16573">
        <w:rPr>
          <w:rFonts w:cs="Times New Roman"/>
          <w:sz w:val="24"/>
        </w:rPr>
        <w:t xml:space="preserve">sprijinul </w:t>
      </w:r>
      <w:r w:rsidR="0007482A" w:rsidRPr="00F16573">
        <w:rPr>
          <w:rFonts w:cs="Times New Roman"/>
          <w:sz w:val="24"/>
        </w:rPr>
        <w:t xml:space="preserve">piețelor financiare vibrante și </w:t>
      </w:r>
      <w:r w:rsidR="003749B5" w:rsidRPr="00F16573">
        <w:rPr>
          <w:rFonts w:cs="Times New Roman"/>
          <w:sz w:val="24"/>
        </w:rPr>
        <w:t xml:space="preserve">în </w:t>
      </w:r>
      <w:r w:rsidR="0007482A" w:rsidRPr="00F16573">
        <w:rPr>
          <w:rFonts w:cs="Times New Roman"/>
          <w:sz w:val="24"/>
        </w:rPr>
        <w:t xml:space="preserve">continuarea creșterii economice. Cu toate acestea, mărimea și natura </w:t>
      </w:r>
      <w:r w:rsidR="00C15BBF" w:rsidRPr="00F16573">
        <w:rPr>
          <w:rFonts w:cs="Times New Roman"/>
          <w:sz w:val="24"/>
        </w:rPr>
        <w:t>entităților</w:t>
      </w:r>
      <w:r w:rsidR="0007482A" w:rsidRPr="00F16573">
        <w:rPr>
          <w:rFonts w:cs="Times New Roman"/>
          <w:sz w:val="24"/>
        </w:rPr>
        <w:t xml:space="preserve"> din Republica Moldova</w:t>
      </w:r>
      <w:r w:rsidR="00586AC8" w:rsidRPr="00F16573">
        <w:rPr>
          <w:rFonts w:cs="Times New Roman"/>
          <w:sz w:val="24"/>
        </w:rPr>
        <w:t xml:space="preserve"> variază semnificativ</w:t>
      </w:r>
      <w:r w:rsidR="0007482A" w:rsidRPr="00F16573">
        <w:rPr>
          <w:rFonts w:cs="Times New Roman"/>
          <w:sz w:val="24"/>
        </w:rPr>
        <w:t xml:space="preserve">. Este esențial ca </w:t>
      </w:r>
      <w:r w:rsidR="00586AC8" w:rsidRPr="00F16573">
        <w:rPr>
          <w:rFonts w:cs="Times New Roman"/>
          <w:sz w:val="24"/>
        </w:rPr>
        <w:t xml:space="preserve">un </w:t>
      </w:r>
      <w:r w:rsidR="0007482A" w:rsidRPr="00F16573">
        <w:rPr>
          <w:rFonts w:cs="Times New Roman"/>
          <w:sz w:val="24"/>
        </w:rPr>
        <w:t>cadru de reglementare să reflecte în mod corespunzător necesitățile unei game largi de utilizatori de informații financiare, asigurând faptul că povara impusă asupra mediului de afaceri este atât necesară cât și proporțională.</w:t>
      </w:r>
    </w:p>
    <w:p w:rsidR="00127E38" w:rsidRPr="00F16573" w:rsidRDefault="00586AC8" w:rsidP="000955B4">
      <w:pPr>
        <w:pStyle w:val="a6"/>
        <w:numPr>
          <w:ilvl w:val="0"/>
          <w:numId w:val="24"/>
        </w:numPr>
        <w:spacing w:after="100"/>
        <w:ind w:left="0" w:hanging="547"/>
        <w:contextualSpacing w:val="0"/>
        <w:jc w:val="both"/>
        <w:rPr>
          <w:rFonts w:cs="Times New Roman"/>
          <w:sz w:val="24"/>
        </w:rPr>
      </w:pPr>
      <w:r w:rsidRPr="00F16573">
        <w:rPr>
          <w:rFonts w:cs="Times New Roman"/>
          <w:sz w:val="24"/>
        </w:rPr>
        <w:t xml:space="preserve">Ministerul Finanțelor are un angajament </w:t>
      </w:r>
      <w:r w:rsidR="00BE3B06" w:rsidRPr="00F16573">
        <w:rPr>
          <w:rFonts w:cs="Times New Roman"/>
          <w:sz w:val="24"/>
        </w:rPr>
        <w:t>solid</w:t>
      </w:r>
      <w:r w:rsidRPr="00F16573">
        <w:rPr>
          <w:rFonts w:cs="Times New Roman"/>
          <w:sz w:val="24"/>
        </w:rPr>
        <w:t xml:space="preserve"> și continuu pentru reducerea poverii administrative inutile asupra </w:t>
      </w:r>
      <w:r w:rsidR="00D0075D" w:rsidRPr="00F16573">
        <w:rPr>
          <w:rFonts w:cs="Times New Roman"/>
          <w:sz w:val="24"/>
        </w:rPr>
        <w:t>entităților</w:t>
      </w:r>
      <w:r w:rsidRPr="00F16573">
        <w:rPr>
          <w:rFonts w:cs="Times New Roman"/>
          <w:sz w:val="24"/>
        </w:rPr>
        <w:t xml:space="preserve">, în special pentru </w:t>
      </w:r>
      <w:r w:rsidR="00BB5190" w:rsidRPr="00F16573">
        <w:rPr>
          <w:rFonts w:cs="Times New Roman"/>
          <w:sz w:val="24"/>
        </w:rPr>
        <w:t xml:space="preserve">cele </w:t>
      </w:r>
      <w:r w:rsidRPr="00F16573">
        <w:rPr>
          <w:rFonts w:cs="Times New Roman"/>
          <w:sz w:val="24"/>
        </w:rPr>
        <w:t xml:space="preserve">mici. Transpunerea Directivei </w:t>
      </w:r>
      <w:r w:rsidR="003749B5" w:rsidRPr="00F16573">
        <w:rPr>
          <w:rFonts w:cs="Times New Roman"/>
          <w:sz w:val="24"/>
        </w:rPr>
        <w:t xml:space="preserve">UE </w:t>
      </w:r>
      <w:r w:rsidRPr="00F16573">
        <w:rPr>
          <w:rFonts w:cs="Times New Roman"/>
          <w:sz w:val="24"/>
        </w:rPr>
        <w:t xml:space="preserve">privind </w:t>
      </w:r>
      <w:r w:rsidR="009E1644" w:rsidRPr="00F16573">
        <w:rPr>
          <w:rFonts w:cs="Times New Roman"/>
          <w:sz w:val="24"/>
        </w:rPr>
        <w:t xml:space="preserve">contabilitatea </w:t>
      </w:r>
      <w:r w:rsidRPr="00F16573">
        <w:rPr>
          <w:rFonts w:cs="Times New Roman"/>
          <w:sz w:val="24"/>
        </w:rPr>
        <w:t>oferă o oportunitate pentru Ministerul Finanțelor de a reduce în continuare cheltuielile administrative legate de pregătirea</w:t>
      </w:r>
      <w:r w:rsidR="00BB357B" w:rsidRPr="00F16573">
        <w:rPr>
          <w:rFonts w:cs="Times New Roman"/>
          <w:sz w:val="24"/>
        </w:rPr>
        <w:t>, auditarea</w:t>
      </w:r>
      <w:r w:rsidRPr="00F16573">
        <w:rPr>
          <w:rFonts w:cs="Times New Roman"/>
          <w:sz w:val="24"/>
        </w:rPr>
        <w:t xml:space="preserve"> și publicarea </w:t>
      </w:r>
      <w:r w:rsidR="00D0075D" w:rsidRPr="00F16573">
        <w:rPr>
          <w:rFonts w:cs="Times New Roman"/>
          <w:sz w:val="24"/>
        </w:rPr>
        <w:t xml:space="preserve">situațiilor </w:t>
      </w:r>
      <w:r w:rsidRPr="00F16573">
        <w:rPr>
          <w:rFonts w:cs="Times New Roman"/>
          <w:sz w:val="24"/>
        </w:rPr>
        <w:t xml:space="preserve">financiare, în special pentru </w:t>
      </w:r>
      <w:r w:rsidR="00D0075D" w:rsidRPr="00F16573">
        <w:rPr>
          <w:rFonts w:cs="Times New Roman"/>
          <w:sz w:val="24"/>
        </w:rPr>
        <w:t xml:space="preserve">entitățile </w:t>
      </w:r>
      <w:r w:rsidRPr="00F16573">
        <w:rPr>
          <w:rFonts w:cs="Times New Roman"/>
          <w:sz w:val="24"/>
        </w:rPr>
        <w:t>mici.</w:t>
      </w:r>
      <w:r w:rsidR="009E1644" w:rsidRPr="00F16573">
        <w:rPr>
          <w:rFonts w:cs="Times New Roman"/>
          <w:sz w:val="24"/>
        </w:rPr>
        <w:t xml:space="preserve"> </w:t>
      </w:r>
      <w:r w:rsidR="008140C6" w:rsidRPr="00F16573">
        <w:rPr>
          <w:rFonts w:cs="Times New Roman"/>
          <w:sz w:val="24"/>
        </w:rPr>
        <w:t>Directiva se bazează pe o abordare</w:t>
      </w:r>
      <w:r w:rsidR="009E1644" w:rsidRPr="00F16573">
        <w:rPr>
          <w:rFonts w:cs="Times New Roman"/>
          <w:sz w:val="24"/>
        </w:rPr>
        <w:t xml:space="preserve"> ce prevede creșterea dezvăluirilor în dependență de mărimea entității</w:t>
      </w:r>
      <w:r w:rsidR="008140C6" w:rsidRPr="00F16573">
        <w:rPr>
          <w:rFonts w:cs="Times New Roman"/>
          <w:sz w:val="24"/>
        </w:rPr>
        <w:t>,</w:t>
      </w:r>
      <w:r w:rsidR="009E1644" w:rsidRPr="00F16573">
        <w:rPr>
          <w:rFonts w:cs="Times New Roman"/>
          <w:sz w:val="24"/>
        </w:rPr>
        <w:t xml:space="preserve"> reducerea numărului de opțiuni disponibile referitor la recunoaștere, măsurare și prezentare </w:t>
      </w:r>
      <w:r w:rsidR="008140C6" w:rsidRPr="00F16573">
        <w:rPr>
          <w:rFonts w:cs="Times New Roman"/>
          <w:sz w:val="24"/>
        </w:rPr>
        <w:t xml:space="preserve">precum </w:t>
      </w:r>
      <w:r w:rsidR="009E1644" w:rsidRPr="00F16573">
        <w:rPr>
          <w:rFonts w:cs="Times New Roman"/>
          <w:sz w:val="24"/>
        </w:rPr>
        <w:t xml:space="preserve">și crearea unui regim al entităților mici armonizat în mare măsură </w:t>
      </w:r>
      <w:r w:rsidR="008140C6" w:rsidRPr="00F16573">
        <w:rPr>
          <w:rFonts w:cs="Times New Roman"/>
          <w:sz w:val="24"/>
        </w:rPr>
        <w:t>cu</w:t>
      </w:r>
      <w:r w:rsidR="009E1644" w:rsidRPr="00F16573">
        <w:rPr>
          <w:rFonts w:cs="Times New Roman"/>
          <w:sz w:val="24"/>
        </w:rPr>
        <w:t xml:space="preserve"> limitarea cantității informații</w:t>
      </w:r>
      <w:r w:rsidR="008140C6" w:rsidRPr="00F16573">
        <w:rPr>
          <w:rFonts w:cs="Times New Roman"/>
          <w:sz w:val="24"/>
        </w:rPr>
        <w:t>lor</w:t>
      </w:r>
      <w:r w:rsidR="009E1644" w:rsidRPr="00F16573">
        <w:rPr>
          <w:rFonts w:cs="Times New Roman"/>
          <w:sz w:val="24"/>
        </w:rPr>
        <w:t xml:space="preserve"> </w:t>
      </w:r>
      <w:r w:rsidR="008140C6" w:rsidRPr="00F16573">
        <w:rPr>
          <w:rFonts w:cs="Times New Roman"/>
          <w:sz w:val="24"/>
        </w:rPr>
        <w:t>ce pot fi</w:t>
      </w:r>
      <w:r w:rsidR="009E1644" w:rsidRPr="00F16573">
        <w:rPr>
          <w:rFonts w:cs="Times New Roman"/>
          <w:sz w:val="24"/>
        </w:rPr>
        <w:t xml:space="preserve"> solicit</w:t>
      </w:r>
      <w:r w:rsidR="003749B5" w:rsidRPr="00F16573">
        <w:rPr>
          <w:rFonts w:cs="Times New Roman"/>
          <w:sz w:val="24"/>
        </w:rPr>
        <w:t>at</w:t>
      </w:r>
      <w:r w:rsidR="009E1644" w:rsidRPr="00F16573">
        <w:rPr>
          <w:rFonts w:cs="Times New Roman"/>
          <w:sz w:val="24"/>
        </w:rPr>
        <w:t>e de la entitățile mici în situațiile</w:t>
      </w:r>
      <w:r w:rsidR="008140C6" w:rsidRPr="00F16573">
        <w:rPr>
          <w:rFonts w:cs="Times New Roman"/>
          <w:sz w:val="24"/>
        </w:rPr>
        <w:t xml:space="preserve"> financiare</w:t>
      </w:r>
      <w:r w:rsidR="009E1644" w:rsidRPr="00F16573">
        <w:rPr>
          <w:rFonts w:cs="Times New Roman"/>
          <w:sz w:val="24"/>
        </w:rPr>
        <w:t xml:space="preserve"> anuale.</w:t>
      </w:r>
      <w:r w:rsidR="00C87735" w:rsidRPr="00F16573">
        <w:rPr>
          <w:rFonts w:cs="Times New Roman"/>
          <w:sz w:val="24"/>
        </w:rPr>
        <w:t xml:space="preserve"> </w:t>
      </w:r>
      <w:r w:rsidR="007A0AF6" w:rsidRPr="00F16573">
        <w:rPr>
          <w:rFonts w:cs="Times New Roman"/>
          <w:sz w:val="24"/>
        </w:rPr>
        <w:t xml:space="preserve">Printre cele mai importante modificări și reglementări noi în domeniul contabilității, conforme cu prevederile directivei privind contabilitatea pot fi </w:t>
      </w:r>
      <w:r w:rsidR="00C96B22" w:rsidRPr="00F16573">
        <w:rPr>
          <w:rFonts w:cs="Times New Roman"/>
          <w:sz w:val="24"/>
        </w:rPr>
        <w:t>enumerate următoarele</w:t>
      </w:r>
      <w:r w:rsidR="00651286" w:rsidRPr="00F16573">
        <w:rPr>
          <w:rFonts w:cs="Times New Roman"/>
          <w:sz w:val="24"/>
        </w:rPr>
        <w:t xml:space="preserve"> (rezumatul </w:t>
      </w:r>
      <w:r w:rsidR="00AB5DB6" w:rsidRPr="00F16573">
        <w:rPr>
          <w:rFonts w:cs="Times New Roman"/>
          <w:sz w:val="24"/>
        </w:rPr>
        <w:t xml:space="preserve">propunerilor </w:t>
      </w:r>
      <w:r w:rsidR="00E510AC" w:rsidRPr="00F16573">
        <w:rPr>
          <w:rFonts w:cs="Times New Roman"/>
          <w:sz w:val="24"/>
        </w:rPr>
        <w:t>privind cerinţele</w:t>
      </w:r>
      <w:r w:rsidR="00651286" w:rsidRPr="00F16573">
        <w:rPr>
          <w:rFonts w:cs="Times New Roman"/>
          <w:sz w:val="24"/>
        </w:rPr>
        <w:t xml:space="preserve"> de raportare financiară, audit și publicare este prezentat în anexa </w:t>
      </w:r>
      <w:r w:rsidR="007A3975" w:rsidRPr="00F16573">
        <w:rPr>
          <w:rFonts w:cs="Times New Roman"/>
          <w:sz w:val="24"/>
        </w:rPr>
        <w:t>5</w:t>
      </w:r>
      <w:r w:rsidR="00651286" w:rsidRPr="00F16573">
        <w:rPr>
          <w:rFonts w:cs="Times New Roman"/>
          <w:sz w:val="24"/>
        </w:rPr>
        <w:t>):</w:t>
      </w:r>
    </w:p>
    <w:p w:rsidR="007A0AF6" w:rsidRPr="00F16573" w:rsidRDefault="00C15BBF"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 xml:space="preserve">Pentru </w:t>
      </w:r>
      <w:r w:rsidR="005B0B9B" w:rsidRPr="00F16573">
        <w:rPr>
          <w:rFonts w:cs="Times New Roman"/>
          <w:sz w:val="24"/>
        </w:rPr>
        <w:t xml:space="preserve">entitățile care nu au răspundere limitată, cum ar fi </w:t>
      </w:r>
      <w:r w:rsidR="007A0AF6" w:rsidRPr="00F16573">
        <w:rPr>
          <w:rFonts w:cs="Times New Roman"/>
          <w:sz w:val="24"/>
        </w:rPr>
        <w:t>persoanele fizice care desfăşoară activitate de întreprinzător, organizaţiile necomerciale, notari</w:t>
      </w:r>
      <w:r w:rsidR="005B0B9B" w:rsidRPr="00F16573">
        <w:rPr>
          <w:rFonts w:cs="Times New Roman"/>
          <w:sz w:val="24"/>
        </w:rPr>
        <w:t>i</w:t>
      </w:r>
      <w:r w:rsidR="007A0AF6" w:rsidRPr="00F16573">
        <w:rPr>
          <w:rFonts w:cs="Times New Roman"/>
          <w:sz w:val="24"/>
        </w:rPr>
        <w:t>, avocaţi</w:t>
      </w:r>
      <w:r w:rsidR="005B0B9B" w:rsidRPr="00F16573">
        <w:rPr>
          <w:rFonts w:cs="Times New Roman"/>
          <w:sz w:val="24"/>
        </w:rPr>
        <w:t>i</w:t>
      </w:r>
      <w:r w:rsidR="007A0AF6" w:rsidRPr="00F16573">
        <w:rPr>
          <w:rFonts w:cs="Times New Roman"/>
          <w:sz w:val="24"/>
        </w:rPr>
        <w:t>, mediatori</w:t>
      </w:r>
      <w:r w:rsidR="005B0B9B" w:rsidRPr="00F16573">
        <w:rPr>
          <w:rFonts w:cs="Times New Roman"/>
          <w:sz w:val="24"/>
        </w:rPr>
        <w:t>i</w:t>
      </w:r>
      <w:r w:rsidR="007A0AF6" w:rsidRPr="00F16573">
        <w:rPr>
          <w:rFonts w:cs="Times New Roman"/>
          <w:sz w:val="24"/>
        </w:rPr>
        <w:t xml:space="preserve"> şi birourile înfiinţate de aceştia, executori</w:t>
      </w:r>
      <w:r w:rsidR="005B0B9B" w:rsidRPr="00F16573">
        <w:rPr>
          <w:rFonts w:cs="Times New Roman"/>
          <w:sz w:val="24"/>
        </w:rPr>
        <w:t>i</w:t>
      </w:r>
      <w:r w:rsidR="007A0AF6" w:rsidRPr="00F16573">
        <w:rPr>
          <w:rFonts w:cs="Times New Roman"/>
          <w:sz w:val="24"/>
        </w:rPr>
        <w:t xml:space="preserve"> judecătoreşti </w:t>
      </w:r>
      <w:r w:rsidR="005B0B9B" w:rsidRPr="00F16573">
        <w:rPr>
          <w:rFonts w:cs="Times New Roman"/>
          <w:sz w:val="24"/>
        </w:rPr>
        <w:t xml:space="preserve">precum </w:t>
      </w:r>
      <w:r w:rsidR="007A0AF6" w:rsidRPr="00F16573">
        <w:rPr>
          <w:rFonts w:cs="Times New Roman"/>
          <w:sz w:val="24"/>
        </w:rPr>
        <w:t xml:space="preserve">și </w:t>
      </w:r>
      <w:r w:rsidR="005B0B9B" w:rsidRPr="00F16573">
        <w:rPr>
          <w:rFonts w:cs="Times New Roman"/>
          <w:sz w:val="24"/>
        </w:rPr>
        <w:t xml:space="preserve">pentru </w:t>
      </w:r>
      <w:r w:rsidR="007A0AF6" w:rsidRPr="00F16573">
        <w:rPr>
          <w:rFonts w:cs="Times New Roman"/>
          <w:sz w:val="24"/>
        </w:rPr>
        <w:t>asociații</w:t>
      </w:r>
      <w:r w:rsidR="005B0B9B" w:rsidRPr="00F16573">
        <w:rPr>
          <w:rFonts w:cs="Times New Roman"/>
          <w:sz w:val="24"/>
        </w:rPr>
        <w:t>le</w:t>
      </w:r>
      <w:r w:rsidR="007A0AF6" w:rsidRPr="00F16573">
        <w:rPr>
          <w:rFonts w:cs="Times New Roman"/>
          <w:sz w:val="24"/>
        </w:rPr>
        <w:t xml:space="preserve"> de economii și împrumut </w:t>
      </w:r>
      <w:r w:rsidR="00412327" w:rsidRPr="00F16573">
        <w:rPr>
          <w:rFonts w:cs="Times New Roman"/>
          <w:sz w:val="24"/>
        </w:rPr>
        <w:t xml:space="preserve">vor fi elaborate reguli speciale privind ținerea contabilității și raportarea financiară, acestea nefiind reglementate de directiva privind contabilitatea.  </w:t>
      </w:r>
      <w:r w:rsidR="007A0AF6" w:rsidRPr="00F16573">
        <w:rPr>
          <w:rFonts w:cs="Times New Roman"/>
          <w:sz w:val="24"/>
        </w:rPr>
        <w:t>Instituţiile publice vor fi excluse din domeniul de aplicare al no</w:t>
      </w:r>
      <w:r w:rsidR="00C55C46" w:rsidRPr="00F16573">
        <w:rPr>
          <w:rFonts w:cs="Times New Roman"/>
          <w:sz w:val="24"/>
        </w:rPr>
        <w:t>i</w:t>
      </w:r>
      <w:r w:rsidR="007A0AF6" w:rsidRPr="00F16573">
        <w:rPr>
          <w:rFonts w:cs="Times New Roman"/>
          <w:sz w:val="24"/>
        </w:rPr>
        <w:t xml:space="preserve">i Legi </w:t>
      </w:r>
      <w:r w:rsidR="00B208E0" w:rsidRPr="00F16573">
        <w:rPr>
          <w:rFonts w:cs="Times New Roman"/>
          <w:sz w:val="24"/>
        </w:rPr>
        <w:t>a contabilității</w:t>
      </w:r>
      <w:r w:rsidR="00C96B22" w:rsidRPr="00F16573">
        <w:rPr>
          <w:rFonts w:cs="Times New Roman"/>
          <w:sz w:val="24"/>
        </w:rPr>
        <w:t>;</w:t>
      </w:r>
    </w:p>
    <w:p w:rsidR="007A0AF6" w:rsidRPr="00F16573" w:rsidRDefault="007A0AF6"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În scopul ținerii contabilității și raportării financiare toate entitățile for fi clasificate în entități micro, mici, mijlocii și mari corespunzător numărului lor mediu de salariați, totalul</w:t>
      </w:r>
      <w:r w:rsidR="00C55C46" w:rsidRPr="00F16573">
        <w:rPr>
          <w:rFonts w:cs="Times New Roman"/>
          <w:sz w:val="24"/>
        </w:rPr>
        <w:t>ui</w:t>
      </w:r>
      <w:r w:rsidRPr="00F16573">
        <w:rPr>
          <w:rFonts w:cs="Times New Roman"/>
          <w:sz w:val="24"/>
        </w:rPr>
        <w:t xml:space="preserve"> bilanțului și, venitul</w:t>
      </w:r>
      <w:r w:rsidR="00FA57E2" w:rsidRPr="00F16573">
        <w:rPr>
          <w:rFonts w:cs="Times New Roman"/>
          <w:sz w:val="24"/>
        </w:rPr>
        <w:t>ui</w:t>
      </w:r>
      <w:r w:rsidRPr="00F16573">
        <w:rPr>
          <w:rFonts w:cs="Times New Roman"/>
          <w:sz w:val="24"/>
        </w:rPr>
        <w:t xml:space="preserve"> din vânzări (cifra de afaceri) la </w:t>
      </w:r>
      <w:r w:rsidR="00FA57E2" w:rsidRPr="00F16573">
        <w:rPr>
          <w:rFonts w:cs="Times New Roman"/>
          <w:sz w:val="24"/>
        </w:rPr>
        <w:t xml:space="preserve">finele </w:t>
      </w:r>
      <w:r w:rsidR="00800801" w:rsidRPr="00F16573">
        <w:rPr>
          <w:rFonts w:cs="Times New Roman"/>
          <w:sz w:val="24"/>
        </w:rPr>
        <w:t>perioadei de gestiune</w:t>
      </w:r>
      <w:r w:rsidRPr="00F16573">
        <w:rPr>
          <w:rFonts w:cs="Times New Roman"/>
          <w:sz w:val="24"/>
        </w:rPr>
        <w:t xml:space="preserve"> în cazul în care aceasta nu depășește limitele a cel puțin două din cele trei criterii. </w:t>
      </w:r>
      <w:r w:rsidR="00243391" w:rsidRPr="00F16573">
        <w:rPr>
          <w:rFonts w:cs="Times New Roman"/>
          <w:sz w:val="24"/>
        </w:rPr>
        <w:t>La această etapă conceptul de clasificare a grupurilor de entități nu va fi transpus în legislația națională;</w:t>
      </w:r>
    </w:p>
    <w:p w:rsidR="00BB6052" w:rsidRPr="00F16573" w:rsidRDefault="00BB6052"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Entitățile mici vor avea opțiunea de a întocmi bilanțul prescurtat și contul de profit și pierdere prescurtat;</w:t>
      </w:r>
    </w:p>
    <w:p w:rsidR="007A0AF6" w:rsidRPr="00F16573" w:rsidRDefault="007A0AF6"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Modele</w:t>
      </w:r>
      <w:r w:rsidR="00FA57E2" w:rsidRPr="00F16573">
        <w:rPr>
          <w:rFonts w:cs="Times New Roman"/>
          <w:sz w:val="24"/>
        </w:rPr>
        <w:t>le</w:t>
      </w:r>
      <w:r w:rsidRPr="00F16573">
        <w:rPr>
          <w:rFonts w:cs="Times New Roman"/>
          <w:sz w:val="24"/>
        </w:rPr>
        <w:t xml:space="preserve"> alternative de evaluare a activelor imobilizate la val</w:t>
      </w:r>
      <w:r w:rsidR="00FA57E2" w:rsidRPr="00F16573">
        <w:rPr>
          <w:rFonts w:cs="Times New Roman"/>
          <w:sz w:val="24"/>
        </w:rPr>
        <w:t>oarea</w:t>
      </w:r>
      <w:r w:rsidRPr="00F16573">
        <w:rPr>
          <w:rFonts w:cs="Times New Roman"/>
          <w:sz w:val="24"/>
        </w:rPr>
        <w:t xml:space="preserve"> </w:t>
      </w:r>
      <w:r w:rsidR="00FA57E2" w:rsidRPr="00F16573">
        <w:rPr>
          <w:rFonts w:cs="Times New Roman"/>
          <w:sz w:val="24"/>
        </w:rPr>
        <w:t xml:space="preserve">reevaluată </w:t>
      </w:r>
      <w:r w:rsidRPr="00F16573">
        <w:rPr>
          <w:rFonts w:cs="Times New Roman"/>
          <w:sz w:val="24"/>
        </w:rPr>
        <w:t xml:space="preserve">și a  instrumentelor financiare, inclusiv instrumentelor financiare derivate precum și </w:t>
      </w:r>
      <w:r w:rsidRPr="00F16573">
        <w:rPr>
          <w:rFonts w:cs="Times New Roman"/>
          <w:sz w:val="24"/>
        </w:rPr>
        <w:lastRenderedPageBreak/>
        <w:t xml:space="preserve">anumitor categorii de active, altele decât instrumentele financiare la valoarea justă </w:t>
      </w:r>
      <w:r w:rsidR="00D35240" w:rsidRPr="00F16573">
        <w:rPr>
          <w:rFonts w:cs="Times New Roman"/>
          <w:sz w:val="24"/>
        </w:rPr>
        <w:t xml:space="preserve">se </w:t>
      </w:r>
      <w:r w:rsidRPr="00F16573">
        <w:rPr>
          <w:rFonts w:cs="Times New Roman"/>
          <w:sz w:val="24"/>
        </w:rPr>
        <w:t xml:space="preserve">va  </w:t>
      </w:r>
      <w:r w:rsidR="00D35240" w:rsidRPr="00F16573">
        <w:rPr>
          <w:rFonts w:cs="Times New Roman"/>
          <w:sz w:val="24"/>
        </w:rPr>
        <w:t xml:space="preserve">permite </w:t>
      </w:r>
      <w:r w:rsidRPr="00F16573">
        <w:rPr>
          <w:rFonts w:cs="Times New Roman"/>
          <w:sz w:val="24"/>
        </w:rPr>
        <w:t xml:space="preserve">cu descrierea </w:t>
      </w:r>
      <w:r w:rsidR="002420E5" w:rsidRPr="00F16573">
        <w:rPr>
          <w:rFonts w:cs="Times New Roman"/>
          <w:sz w:val="24"/>
        </w:rPr>
        <w:t xml:space="preserve">modului </w:t>
      </w:r>
      <w:r w:rsidRPr="00F16573">
        <w:rPr>
          <w:rFonts w:cs="Times New Roman"/>
          <w:sz w:val="24"/>
        </w:rPr>
        <w:t>de aplicare</w:t>
      </w:r>
      <w:r w:rsidR="00C96B22" w:rsidRPr="00F16573">
        <w:rPr>
          <w:rFonts w:cs="Times New Roman"/>
          <w:sz w:val="24"/>
        </w:rPr>
        <w:t>;</w:t>
      </w:r>
    </w:p>
    <w:p w:rsidR="007A0AF6" w:rsidRPr="00F16573" w:rsidRDefault="007A0AF6"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Cerințele de prezentare a informațiilor în note</w:t>
      </w:r>
      <w:r w:rsidR="007609CE" w:rsidRPr="00F16573">
        <w:rPr>
          <w:rFonts w:cs="Times New Roman"/>
          <w:sz w:val="24"/>
        </w:rPr>
        <w:t>le explicative</w:t>
      </w:r>
      <w:r w:rsidRPr="00F16573">
        <w:rPr>
          <w:rFonts w:cs="Times New Roman"/>
          <w:sz w:val="24"/>
        </w:rPr>
        <w:t xml:space="preserve"> </w:t>
      </w:r>
      <w:r w:rsidR="006020FE" w:rsidRPr="00F16573">
        <w:rPr>
          <w:rFonts w:cs="Times New Roman"/>
          <w:sz w:val="24"/>
        </w:rPr>
        <w:t xml:space="preserve">vor </w:t>
      </w:r>
      <w:r w:rsidRPr="00F16573">
        <w:rPr>
          <w:rFonts w:cs="Times New Roman"/>
          <w:sz w:val="24"/>
        </w:rPr>
        <w:t>varia în funcție de categoria entităților, iar pentru entitățile mici nu vor fi cerințe mai stricte decât prevede d</w:t>
      </w:r>
      <w:r w:rsidR="00C96B22" w:rsidRPr="00F16573">
        <w:rPr>
          <w:rFonts w:cs="Times New Roman"/>
          <w:sz w:val="24"/>
        </w:rPr>
        <w:t>irectiva privind contabilitatea</w:t>
      </w:r>
      <w:r w:rsidR="00174C2C" w:rsidRPr="00F16573">
        <w:rPr>
          <w:rFonts w:cs="Times New Roman"/>
          <w:sz w:val="24"/>
        </w:rPr>
        <w:t>, chiar dacă acestea aplică prevederile SNC pentru întocmirea situațiilor financiare</w:t>
      </w:r>
      <w:r w:rsidR="00AB3D0A" w:rsidRPr="00F16573">
        <w:rPr>
          <w:rFonts w:cs="Times New Roman"/>
          <w:sz w:val="24"/>
        </w:rPr>
        <w:t>, cu excepția cazurilor în care entitățile respective vor dori să facă dezvăluiri suplimentare în baza SNC sau SIRF</w:t>
      </w:r>
      <w:r w:rsidR="00C96B22" w:rsidRPr="00F16573">
        <w:rPr>
          <w:rFonts w:cs="Times New Roman"/>
          <w:sz w:val="24"/>
        </w:rPr>
        <w:t>;</w:t>
      </w:r>
    </w:p>
    <w:p w:rsidR="007A0AF6" w:rsidRPr="00F16573" w:rsidRDefault="007A0AF6"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Cerințele privind contabilitatea și raportarea financiară pentru entitățile micro vor fi echivalente cu cele pentru entitățile mici</w:t>
      </w:r>
      <w:r w:rsidR="00C96B22" w:rsidRPr="00F16573">
        <w:rPr>
          <w:rFonts w:cs="Times New Roman"/>
          <w:sz w:val="24"/>
        </w:rPr>
        <w:t>;</w:t>
      </w:r>
    </w:p>
    <w:p w:rsidR="007A0AF6" w:rsidRPr="00F16573" w:rsidRDefault="007A0AF6"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Pentru întocmirea situațiilor financiare consolidate vor fi aplicate prevederile SIRF</w:t>
      </w:r>
      <w:r w:rsidR="00C96B22" w:rsidRPr="00F16573">
        <w:rPr>
          <w:rFonts w:cs="Times New Roman"/>
          <w:sz w:val="24"/>
        </w:rPr>
        <w:t>;</w:t>
      </w:r>
    </w:p>
    <w:p w:rsidR="007A0AF6" w:rsidRPr="00F16573" w:rsidRDefault="007A0AF6"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 xml:space="preserve">Entitățile de interes public </w:t>
      </w:r>
      <w:r w:rsidR="00EF59D1" w:rsidRPr="00F16573">
        <w:rPr>
          <w:rFonts w:cs="Times New Roman"/>
          <w:sz w:val="24"/>
        </w:rPr>
        <w:t xml:space="preserve">mari </w:t>
      </w:r>
      <w:r w:rsidRPr="00F16573">
        <w:rPr>
          <w:rFonts w:cs="Times New Roman"/>
          <w:sz w:val="24"/>
        </w:rPr>
        <w:t xml:space="preserve">care la </w:t>
      </w:r>
      <w:r w:rsidR="002420E5" w:rsidRPr="00F16573">
        <w:rPr>
          <w:rFonts w:cs="Times New Roman"/>
          <w:sz w:val="24"/>
        </w:rPr>
        <w:t>finele perioadei de gestiune</w:t>
      </w:r>
      <w:r w:rsidRPr="00F16573">
        <w:rPr>
          <w:rFonts w:cs="Times New Roman"/>
          <w:sz w:val="24"/>
        </w:rPr>
        <w:t xml:space="preserve">, depășesc criteriul de a avea un număr mediu de 500 de angajați în cursul </w:t>
      </w:r>
      <w:r w:rsidR="00BB716E" w:rsidRPr="00F16573">
        <w:rPr>
          <w:rFonts w:cs="Times New Roman"/>
          <w:sz w:val="24"/>
        </w:rPr>
        <w:t>perioadei de gestiune</w:t>
      </w:r>
      <w:r w:rsidRPr="00F16573">
        <w:rPr>
          <w:rFonts w:cs="Times New Roman"/>
          <w:sz w:val="24"/>
        </w:rPr>
        <w:t xml:space="preserve"> vor include în raportul managementului și o declarație nefinanciară</w:t>
      </w:r>
      <w:r w:rsidR="00C96B22" w:rsidRPr="00F16573">
        <w:rPr>
          <w:rFonts w:cs="Times New Roman"/>
          <w:sz w:val="24"/>
        </w:rPr>
        <w:t>;</w:t>
      </w:r>
    </w:p>
    <w:p w:rsidR="007A0AF6" w:rsidRPr="00F16573" w:rsidRDefault="007A0AF6" w:rsidP="000955B4">
      <w:pPr>
        <w:pStyle w:val="a6"/>
        <w:numPr>
          <w:ilvl w:val="0"/>
          <w:numId w:val="22"/>
        </w:numPr>
        <w:spacing w:after="100"/>
        <w:ind w:left="540" w:hanging="547"/>
        <w:contextualSpacing w:val="0"/>
        <w:jc w:val="both"/>
        <w:rPr>
          <w:rFonts w:cs="Times New Roman"/>
          <w:sz w:val="24"/>
        </w:rPr>
      </w:pPr>
      <w:r w:rsidRPr="00F16573">
        <w:rPr>
          <w:rFonts w:cs="Times New Roman"/>
          <w:sz w:val="24"/>
        </w:rPr>
        <w:t xml:space="preserve">Situațiile financiare individuale și consolidate </w:t>
      </w:r>
      <w:r w:rsidR="00BF0FC6" w:rsidRPr="00F16573">
        <w:rPr>
          <w:rFonts w:cs="Times New Roman"/>
          <w:sz w:val="24"/>
        </w:rPr>
        <w:t xml:space="preserve">anuale </w:t>
      </w:r>
      <w:r w:rsidRPr="00F16573">
        <w:rPr>
          <w:rFonts w:cs="Times New Roman"/>
          <w:sz w:val="24"/>
        </w:rPr>
        <w:t>ale entități</w:t>
      </w:r>
      <w:r w:rsidR="0099612F" w:rsidRPr="00F16573">
        <w:rPr>
          <w:rFonts w:cs="Times New Roman"/>
          <w:sz w:val="24"/>
        </w:rPr>
        <w:t>lor</w:t>
      </w:r>
      <w:r w:rsidRPr="00F16573">
        <w:rPr>
          <w:rFonts w:cs="Times New Roman"/>
          <w:sz w:val="24"/>
        </w:rPr>
        <w:t xml:space="preserve"> vor fi publicate nu mai târziu de 30 iunie al anului următor după finalizarea </w:t>
      </w:r>
      <w:r w:rsidR="00473874" w:rsidRPr="00F16573">
        <w:rPr>
          <w:rFonts w:cs="Times New Roman"/>
          <w:sz w:val="24"/>
        </w:rPr>
        <w:t>perioadei de gestiune,</w:t>
      </w:r>
      <w:r w:rsidR="00BF0FC6" w:rsidRPr="00F16573">
        <w:rPr>
          <w:rFonts w:cs="Times New Roman"/>
          <w:sz w:val="24"/>
        </w:rPr>
        <w:t xml:space="preserve"> iar s</w:t>
      </w:r>
      <w:r w:rsidR="0099612F" w:rsidRPr="00F16573">
        <w:rPr>
          <w:rFonts w:cs="Times New Roman"/>
          <w:sz w:val="24"/>
        </w:rPr>
        <w:t xml:space="preserve">ituațiile financiare individuale și consolidate </w:t>
      </w:r>
      <w:r w:rsidR="006F5148" w:rsidRPr="00F16573">
        <w:rPr>
          <w:rFonts w:cs="Times New Roman"/>
          <w:sz w:val="24"/>
        </w:rPr>
        <w:t xml:space="preserve">anuale </w:t>
      </w:r>
      <w:r w:rsidR="0099612F" w:rsidRPr="00F16573">
        <w:rPr>
          <w:rFonts w:cs="Times New Roman"/>
          <w:sz w:val="24"/>
        </w:rPr>
        <w:t xml:space="preserve">ale entităților de interes public vor fi publicate nu mai târziu de 4 luni de la </w:t>
      </w:r>
      <w:r w:rsidR="006F5148" w:rsidRPr="00F16573">
        <w:rPr>
          <w:rFonts w:cs="Times New Roman"/>
          <w:sz w:val="24"/>
        </w:rPr>
        <w:t>finele perioadei de gestiune</w:t>
      </w:r>
      <w:r w:rsidR="00435CD6" w:rsidRPr="00F16573">
        <w:rPr>
          <w:rFonts w:cs="Times New Roman"/>
          <w:sz w:val="24"/>
        </w:rPr>
        <w:t>, inclusiv pe site-ul acestora</w:t>
      </w:r>
      <w:r w:rsidR="0099612F" w:rsidRPr="00F16573">
        <w:rPr>
          <w:rFonts w:cs="Times New Roman"/>
          <w:sz w:val="24"/>
        </w:rPr>
        <w:t>;</w:t>
      </w:r>
      <w:r w:rsidR="00BF0FC6" w:rsidRPr="00F16573">
        <w:rPr>
          <w:rFonts w:cs="Times New Roman"/>
          <w:sz w:val="24"/>
        </w:rPr>
        <w:t xml:space="preserve"> </w:t>
      </w:r>
      <w:r w:rsidR="000E3D93" w:rsidRPr="00F16573">
        <w:rPr>
          <w:rFonts w:cs="Times New Roman"/>
          <w:sz w:val="24"/>
        </w:rPr>
        <w:t>o</w:t>
      </w:r>
      <w:r w:rsidR="00BF0FC6" w:rsidRPr="00F16573">
        <w:rPr>
          <w:rFonts w:cs="Times New Roman"/>
          <w:sz w:val="24"/>
        </w:rPr>
        <w:t xml:space="preserve">bligația de publicare propriu-zis va reveni </w:t>
      </w:r>
      <w:r w:rsidR="000E3D93" w:rsidRPr="00F16573">
        <w:rPr>
          <w:rFonts w:cs="Times New Roman"/>
          <w:sz w:val="24"/>
        </w:rPr>
        <w:t xml:space="preserve">Serviciului Informațional al Situațiilor Financiare prin intermediul </w:t>
      </w:r>
      <w:r w:rsidR="00BF0FC6" w:rsidRPr="00F16573">
        <w:rPr>
          <w:rFonts w:cs="Times New Roman"/>
          <w:sz w:val="24"/>
        </w:rPr>
        <w:t>Registrului Public al Situațiilor Financiare</w:t>
      </w:r>
      <w:r w:rsidR="00992297" w:rsidRPr="00F16573">
        <w:rPr>
          <w:rFonts w:cs="Times New Roman"/>
          <w:sz w:val="24"/>
        </w:rPr>
        <w:t>;</w:t>
      </w:r>
    </w:p>
    <w:p w:rsidR="007A0AF6" w:rsidRPr="00F16573" w:rsidRDefault="007A0AF6" w:rsidP="00F16573">
      <w:pPr>
        <w:pStyle w:val="a6"/>
        <w:numPr>
          <w:ilvl w:val="0"/>
          <w:numId w:val="22"/>
        </w:numPr>
        <w:ind w:left="540" w:hanging="547"/>
        <w:contextualSpacing w:val="0"/>
        <w:jc w:val="both"/>
        <w:rPr>
          <w:rFonts w:cs="Times New Roman"/>
          <w:sz w:val="24"/>
        </w:rPr>
      </w:pPr>
      <w:r w:rsidRPr="00F16573">
        <w:rPr>
          <w:rFonts w:cs="Times New Roman"/>
          <w:sz w:val="24"/>
        </w:rPr>
        <w:t xml:space="preserve">Situațiile financiare </w:t>
      </w:r>
      <w:r w:rsidR="006F5148" w:rsidRPr="00F16573">
        <w:rPr>
          <w:rFonts w:cs="Times New Roman"/>
          <w:sz w:val="24"/>
        </w:rPr>
        <w:t xml:space="preserve">individuale </w:t>
      </w:r>
      <w:r w:rsidRPr="00F16573">
        <w:rPr>
          <w:rFonts w:cs="Times New Roman"/>
          <w:sz w:val="24"/>
        </w:rPr>
        <w:t xml:space="preserve">și situațiile financiare consolidate </w:t>
      </w:r>
      <w:r w:rsidR="006F5148" w:rsidRPr="00F16573">
        <w:rPr>
          <w:rFonts w:cs="Times New Roman"/>
          <w:sz w:val="24"/>
        </w:rPr>
        <w:t xml:space="preserve">anuale </w:t>
      </w:r>
      <w:r w:rsidRPr="00F16573">
        <w:rPr>
          <w:rFonts w:cs="Times New Roman"/>
          <w:sz w:val="24"/>
        </w:rPr>
        <w:t xml:space="preserve">ale entităților de interes public </w:t>
      </w:r>
      <w:r w:rsidR="00455D93" w:rsidRPr="00F16573">
        <w:rPr>
          <w:rFonts w:cs="Times New Roman"/>
          <w:sz w:val="24"/>
        </w:rPr>
        <w:t xml:space="preserve">precum și  </w:t>
      </w:r>
      <w:r w:rsidRPr="00F16573">
        <w:rPr>
          <w:rFonts w:cs="Times New Roman"/>
          <w:sz w:val="24"/>
        </w:rPr>
        <w:t>ale entităților mijlocii</w:t>
      </w:r>
      <w:r w:rsidR="00F431FF" w:rsidRPr="00F16573">
        <w:rPr>
          <w:rFonts w:cs="Times New Roman"/>
          <w:sz w:val="24"/>
        </w:rPr>
        <w:t xml:space="preserve"> </w:t>
      </w:r>
      <w:r w:rsidRPr="00F16573">
        <w:rPr>
          <w:rFonts w:cs="Times New Roman"/>
          <w:sz w:val="24"/>
        </w:rPr>
        <w:t xml:space="preserve"> și mari</w:t>
      </w:r>
      <w:r w:rsidR="006E6698" w:rsidRPr="00F16573">
        <w:rPr>
          <w:rFonts w:cs="Times New Roman"/>
          <w:sz w:val="24"/>
        </w:rPr>
        <w:t xml:space="preserve"> </w:t>
      </w:r>
      <w:r w:rsidR="004B54C8" w:rsidRPr="00F16573">
        <w:rPr>
          <w:rFonts w:cs="Times New Roman"/>
          <w:sz w:val="24"/>
        </w:rPr>
        <w:t xml:space="preserve"> </w:t>
      </w:r>
      <w:r w:rsidRPr="00F16573">
        <w:rPr>
          <w:rFonts w:cs="Times New Roman"/>
          <w:sz w:val="24"/>
        </w:rPr>
        <w:t>vor fi supuse auditului obligatoriu</w:t>
      </w:r>
      <w:r w:rsidR="00C96B22" w:rsidRPr="00F16573">
        <w:rPr>
          <w:rFonts w:cs="Times New Roman"/>
          <w:sz w:val="24"/>
        </w:rPr>
        <w:t>.</w:t>
      </w:r>
    </w:p>
    <w:p w:rsidR="00503C1B" w:rsidRPr="00F16573" w:rsidRDefault="00503C1B" w:rsidP="000955B4">
      <w:pPr>
        <w:pStyle w:val="a6"/>
        <w:numPr>
          <w:ilvl w:val="0"/>
          <w:numId w:val="24"/>
        </w:numPr>
        <w:spacing w:after="100"/>
        <w:ind w:left="0" w:hanging="547"/>
        <w:contextualSpacing w:val="0"/>
        <w:jc w:val="both"/>
        <w:rPr>
          <w:rFonts w:cs="Times New Roman"/>
          <w:sz w:val="24"/>
        </w:rPr>
      </w:pPr>
      <w:r w:rsidRPr="00F16573">
        <w:rPr>
          <w:rFonts w:cs="Times New Roman"/>
          <w:sz w:val="24"/>
        </w:rPr>
        <w:t xml:space="preserve">Auditul reprezintă o salvgardare esențială - pentru </w:t>
      </w:r>
      <w:r w:rsidR="006F5148" w:rsidRPr="00F16573">
        <w:rPr>
          <w:rFonts w:cs="Times New Roman"/>
          <w:sz w:val="24"/>
        </w:rPr>
        <w:t>entități</w:t>
      </w:r>
      <w:r w:rsidRPr="00F16573">
        <w:rPr>
          <w:rFonts w:cs="Times New Roman"/>
          <w:sz w:val="24"/>
        </w:rPr>
        <w:t xml:space="preserve">, investitori, angajați și societate.  Acesta oferă o asigurare independentă precum că situațiile financiare ale </w:t>
      </w:r>
      <w:r w:rsidR="006F5148" w:rsidRPr="00F16573">
        <w:rPr>
          <w:rFonts w:cs="Times New Roman"/>
          <w:sz w:val="24"/>
        </w:rPr>
        <w:t>entităților</w:t>
      </w:r>
      <w:r w:rsidRPr="00F16573">
        <w:rPr>
          <w:rFonts w:cs="Times New Roman"/>
          <w:sz w:val="24"/>
        </w:rPr>
        <w:t xml:space="preserve"> reflectă corect situația acestora. Experiența din multe țări a arătat că reglementarea inadecvată a profesiei de audit creează vulnerabilitate și poate duce la scandaluri, crize financiare, precum și daune pe termen lung pentru piețele de capital și de creditare. Pe de altă parte, buna reglementare contribuie la asigurarea faptului că situațiile financiare oferă informații fiabile și consolidează încrederea investitorilor și creditorilor, deosebit de importantă pe piețele financiare în creștere. Prin urmare, este vitală supravegherea eficientă, investigatoare și independentă. Transpunerea </w:t>
      </w:r>
      <w:r w:rsidR="0096011F" w:rsidRPr="00F16573">
        <w:rPr>
          <w:rFonts w:cs="Times New Roman"/>
          <w:sz w:val="24"/>
        </w:rPr>
        <w:t>d</w:t>
      </w:r>
      <w:r w:rsidRPr="00F16573">
        <w:rPr>
          <w:rFonts w:cs="Times New Roman"/>
          <w:sz w:val="24"/>
        </w:rPr>
        <w:t xml:space="preserve">irectivei privind auditul și a Regulamentului privind cerințele specifice pentru auditul entităților de interes public oferă o oportunitate pentru Ministerul Finanțelor de a perfecționa cadrul de reglementare a activității de audit și de supraveghere publică. </w:t>
      </w:r>
      <w:r w:rsidR="00293611" w:rsidRPr="00F16573">
        <w:rPr>
          <w:rFonts w:cs="Times New Roman"/>
          <w:sz w:val="24"/>
        </w:rPr>
        <w:t>În scopul unei mai bune alinieri cu prevederile directivei privind auditul, l</w:t>
      </w:r>
      <w:r w:rsidR="00C96B22" w:rsidRPr="00F16573">
        <w:rPr>
          <w:rFonts w:cs="Times New Roman"/>
          <w:sz w:val="24"/>
        </w:rPr>
        <w:t xml:space="preserve">egislația </w:t>
      </w:r>
      <w:r w:rsidR="00293611" w:rsidRPr="00F16573">
        <w:rPr>
          <w:rFonts w:cs="Times New Roman"/>
          <w:sz w:val="24"/>
        </w:rPr>
        <w:t>națională</w:t>
      </w:r>
      <w:r w:rsidR="00AA31F9" w:rsidRPr="00F16573">
        <w:rPr>
          <w:rFonts w:cs="Times New Roman"/>
          <w:sz w:val="24"/>
        </w:rPr>
        <w:t xml:space="preserve"> </w:t>
      </w:r>
      <w:r w:rsidR="00C96B22" w:rsidRPr="00F16573">
        <w:rPr>
          <w:rFonts w:cs="Times New Roman"/>
          <w:sz w:val="24"/>
        </w:rPr>
        <w:t xml:space="preserve">va </w:t>
      </w:r>
      <w:r w:rsidR="00293611" w:rsidRPr="00F16573">
        <w:rPr>
          <w:rFonts w:cs="Times New Roman"/>
          <w:sz w:val="24"/>
        </w:rPr>
        <w:t>incorpora</w:t>
      </w:r>
      <w:r w:rsidR="00C96B22" w:rsidRPr="00F16573">
        <w:rPr>
          <w:rFonts w:cs="Times New Roman"/>
          <w:sz w:val="24"/>
        </w:rPr>
        <w:t xml:space="preserve"> inclusiv următoarele</w:t>
      </w:r>
      <w:r w:rsidR="00293611" w:rsidRPr="00F16573">
        <w:rPr>
          <w:rFonts w:cs="Times New Roman"/>
          <w:sz w:val="24"/>
        </w:rPr>
        <w:t xml:space="preserve"> aspecte:</w:t>
      </w:r>
    </w:p>
    <w:p w:rsidR="00C96B22" w:rsidRPr="00F16573" w:rsidRDefault="00C96B22" w:rsidP="000955B4">
      <w:pPr>
        <w:pStyle w:val="a6"/>
        <w:numPr>
          <w:ilvl w:val="0"/>
          <w:numId w:val="23"/>
        </w:numPr>
        <w:spacing w:after="100"/>
        <w:ind w:left="540" w:hanging="547"/>
        <w:contextualSpacing w:val="0"/>
        <w:jc w:val="both"/>
        <w:rPr>
          <w:rFonts w:cs="Times New Roman"/>
          <w:sz w:val="24"/>
        </w:rPr>
      </w:pPr>
      <w:r w:rsidRPr="00F16573">
        <w:rPr>
          <w:rFonts w:cs="Times New Roman"/>
          <w:sz w:val="24"/>
        </w:rPr>
        <w:t xml:space="preserve">Pentru  exercitarea supravegherii publice a activității de audit va fi creată Agenția pentru supravegherea activității de audit (ASAA), care va fi unica autoritate competentă cu responsabilitate finală pentru supravegherea publică a activității de </w:t>
      </w:r>
      <w:r w:rsidRPr="00F16573">
        <w:rPr>
          <w:rFonts w:cs="Times New Roman"/>
          <w:sz w:val="24"/>
        </w:rPr>
        <w:lastRenderedPageBreak/>
        <w:t>audit. ASAA va fi o instituţie publică aflată pe lângă Ministerul Finanţelor și va fi finanțată atât de către subiecții supravegherii, cât ș</w:t>
      </w:r>
      <w:r w:rsidR="00F44A6D" w:rsidRPr="00F16573">
        <w:rPr>
          <w:rFonts w:cs="Times New Roman"/>
          <w:sz w:val="24"/>
        </w:rPr>
        <w:t>i din contul bugetului de stat</w:t>
      </w:r>
      <w:r w:rsidR="00435CD6" w:rsidRPr="00F16573">
        <w:rPr>
          <w:rFonts w:cs="Times New Roman"/>
          <w:sz w:val="24"/>
        </w:rPr>
        <w:t>. Angajații ASAA nu vor fi considerați funcționari publici</w:t>
      </w:r>
      <w:r w:rsidR="00F44A6D" w:rsidRPr="00F16573">
        <w:rPr>
          <w:rFonts w:cs="Times New Roman"/>
          <w:sz w:val="24"/>
        </w:rPr>
        <w:t>;</w:t>
      </w:r>
    </w:p>
    <w:p w:rsidR="006B3817" w:rsidRPr="00F16573" w:rsidRDefault="00C96B22" w:rsidP="000955B4">
      <w:pPr>
        <w:pStyle w:val="a6"/>
        <w:numPr>
          <w:ilvl w:val="0"/>
          <w:numId w:val="23"/>
        </w:numPr>
        <w:spacing w:after="100"/>
        <w:ind w:left="540" w:hanging="547"/>
        <w:contextualSpacing w:val="0"/>
        <w:jc w:val="both"/>
        <w:rPr>
          <w:rFonts w:cs="Times New Roman"/>
          <w:sz w:val="24"/>
        </w:rPr>
      </w:pPr>
      <w:r w:rsidRPr="00F16573">
        <w:rPr>
          <w:rFonts w:cs="Times New Roman"/>
          <w:sz w:val="24"/>
        </w:rPr>
        <w:t>Actuala cerință de licențiere va fi anulată; auditorii și entitățile de audit vor fi înregistrate în mod obligatoriu în Registrul Public, deținut de ASAA, iar informația privind conținutul registrului public va fi extinsă</w:t>
      </w:r>
      <w:r w:rsidR="00F44A6D" w:rsidRPr="00F16573">
        <w:rPr>
          <w:rFonts w:cs="Times New Roman"/>
          <w:sz w:val="24"/>
        </w:rPr>
        <w:t>;</w:t>
      </w:r>
    </w:p>
    <w:p w:rsidR="00C96B22" w:rsidRPr="00F16573" w:rsidRDefault="00C96B22" w:rsidP="000955B4">
      <w:pPr>
        <w:pStyle w:val="a6"/>
        <w:numPr>
          <w:ilvl w:val="0"/>
          <w:numId w:val="23"/>
        </w:numPr>
        <w:spacing w:after="100"/>
        <w:ind w:left="540" w:hanging="547"/>
        <w:contextualSpacing w:val="0"/>
        <w:jc w:val="both"/>
        <w:rPr>
          <w:rFonts w:cs="Times New Roman"/>
          <w:sz w:val="24"/>
        </w:rPr>
      </w:pPr>
      <w:r w:rsidRPr="00F16573">
        <w:rPr>
          <w:rFonts w:cs="Times New Roman"/>
          <w:sz w:val="24"/>
        </w:rPr>
        <w:t>Va fi implementat un sistem eficient de investigații și sancțiuni pentru a detecta, corecta și preveni efectuarea necorespunzătoare a auditului</w:t>
      </w:r>
      <w:r w:rsidR="00F44A6D" w:rsidRPr="00F16573">
        <w:rPr>
          <w:rFonts w:cs="Times New Roman"/>
          <w:sz w:val="24"/>
        </w:rPr>
        <w:t>;</w:t>
      </w:r>
    </w:p>
    <w:p w:rsidR="00C96B22" w:rsidRPr="00F16573" w:rsidRDefault="00C96B22" w:rsidP="000955B4">
      <w:pPr>
        <w:pStyle w:val="a6"/>
        <w:numPr>
          <w:ilvl w:val="0"/>
          <w:numId w:val="23"/>
        </w:numPr>
        <w:spacing w:after="100"/>
        <w:ind w:left="540" w:hanging="547"/>
        <w:contextualSpacing w:val="0"/>
        <w:jc w:val="both"/>
        <w:rPr>
          <w:rFonts w:cs="Times New Roman"/>
          <w:sz w:val="24"/>
        </w:rPr>
      </w:pPr>
      <w:r w:rsidRPr="00F16573">
        <w:rPr>
          <w:rFonts w:cs="Times New Roman"/>
          <w:sz w:val="24"/>
        </w:rPr>
        <w:t>Vor fi instituite cerințe specifice către auditele entităților de interes public, inclusiv restricționarea onorariilor, interzicerea prestării serviciilor care nu sunt de audit, includerea cerințelor de evaluare a controlului calității misiunii; prevederi speciale privind desemnarea auditorului și durata misiunii, cerințe suplimentare privind conținutul raportului audit</w:t>
      </w:r>
      <w:r w:rsidR="0096011F" w:rsidRPr="00F16573">
        <w:rPr>
          <w:rFonts w:cs="Times New Roman"/>
          <w:sz w:val="24"/>
        </w:rPr>
        <w:t>orului</w:t>
      </w:r>
      <w:r w:rsidR="00F44A6D" w:rsidRPr="00F16573">
        <w:rPr>
          <w:rFonts w:cs="Times New Roman"/>
          <w:sz w:val="24"/>
        </w:rPr>
        <w:t>;</w:t>
      </w:r>
    </w:p>
    <w:p w:rsidR="00C96B22" w:rsidRPr="00F16573" w:rsidRDefault="00C96B22" w:rsidP="000955B4">
      <w:pPr>
        <w:pStyle w:val="a6"/>
        <w:numPr>
          <w:ilvl w:val="0"/>
          <w:numId w:val="23"/>
        </w:numPr>
        <w:spacing w:after="100"/>
        <w:ind w:left="540" w:hanging="547"/>
        <w:contextualSpacing w:val="0"/>
        <w:jc w:val="both"/>
        <w:rPr>
          <w:rFonts w:cs="Times New Roman"/>
          <w:sz w:val="24"/>
        </w:rPr>
      </w:pPr>
      <w:r w:rsidRPr="00F16573">
        <w:rPr>
          <w:rFonts w:cs="Times New Roman"/>
          <w:sz w:val="24"/>
        </w:rPr>
        <w:t>Entitățile de interes public vor fi obligate să  dispună de un comitet de audit</w:t>
      </w:r>
      <w:r w:rsidR="00F44A6D" w:rsidRPr="00F16573">
        <w:rPr>
          <w:rFonts w:cs="Times New Roman"/>
          <w:sz w:val="24"/>
        </w:rPr>
        <w:t>;</w:t>
      </w:r>
    </w:p>
    <w:p w:rsidR="00F16573" w:rsidRDefault="00C96B22" w:rsidP="000955B4">
      <w:pPr>
        <w:pStyle w:val="a6"/>
        <w:numPr>
          <w:ilvl w:val="0"/>
          <w:numId w:val="23"/>
        </w:numPr>
        <w:ind w:left="540" w:hanging="547"/>
        <w:contextualSpacing w:val="0"/>
        <w:jc w:val="both"/>
        <w:rPr>
          <w:rFonts w:cs="Times New Roman"/>
          <w:sz w:val="24"/>
        </w:rPr>
        <w:sectPr w:rsidR="00F16573" w:rsidSect="00F16573">
          <w:footerReference w:type="default" r:id="rId10"/>
          <w:pgSz w:w="11906" w:h="16838" w:code="9"/>
          <w:pgMar w:top="1440" w:right="1440" w:bottom="1440" w:left="1440" w:header="709" w:footer="709" w:gutter="0"/>
          <w:pgNumType w:fmt="lowerRoman" w:start="1"/>
          <w:cols w:space="708"/>
          <w:docGrid w:linePitch="360"/>
        </w:sectPr>
      </w:pPr>
      <w:r w:rsidRPr="00F16573">
        <w:rPr>
          <w:rFonts w:cs="Times New Roman"/>
          <w:sz w:val="24"/>
        </w:rPr>
        <w:t>Vor fi formulate cerințe extinse privind etica profesională și scepticismul profesional</w:t>
      </w:r>
      <w:r w:rsidR="00F44A6D" w:rsidRPr="00F16573">
        <w:rPr>
          <w:rFonts w:cs="Times New Roman"/>
          <w:sz w:val="24"/>
        </w:rPr>
        <w:t>.</w:t>
      </w:r>
    </w:p>
    <w:p w:rsidR="00F16573" w:rsidRDefault="00F16573" w:rsidP="005E5D1F">
      <w:pPr>
        <w:pStyle w:val="1"/>
        <w:sectPr w:rsidR="00F16573" w:rsidSect="00F16573">
          <w:type w:val="continuous"/>
          <w:pgSz w:w="11906" w:h="16838" w:code="9"/>
          <w:pgMar w:top="1440" w:right="1440" w:bottom="1440" w:left="1440" w:header="709" w:footer="709" w:gutter="0"/>
          <w:pgNumType w:start="1"/>
          <w:cols w:space="708"/>
          <w:docGrid w:linePitch="360"/>
        </w:sectPr>
      </w:pPr>
    </w:p>
    <w:p w:rsidR="00015A8B" w:rsidRPr="00BB4F82" w:rsidRDefault="00015A8B" w:rsidP="005E5D1F">
      <w:pPr>
        <w:pStyle w:val="1"/>
      </w:pPr>
      <w:bookmarkStart w:id="2" w:name="_Toc441149799"/>
      <w:r w:rsidRPr="00BB4F82">
        <w:lastRenderedPageBreak/>
        <w:t>CONTEXT</w:t>
      </w:r>
      <w:bookmarkEnd w:id="2"/>
    </w:p>
    <w:p w:rsidR="00FC0091" w:rsidRPr="0070065B" w:rsidRDefault="00C27067" w:rsidP="00783C7B">
      <w:pPr>
        <w:pStyle w:val="a6"/>
        <w:numPr>
          <w:ilvl w:val="0"/>
          <w:numId w:val="1"/>
        </w:numPr>
        <w:spacing w:after="100"/>
        <w:ind w:left="0" w:hanging="547"/>
        <w:contextualSpacing w:val="0"/>
        <w:jc w:val="both"/>
        <w:rPr>
          <w:rFonts w:eastAsia="Times New Roman" w:cs="Times New Roman"/>
          <w:sz w:val="24"/>
          <w:szCs w:val="24"/>
          <w:lang w:eastAsia="fr-BE"/>
        </w:rPr>
      </w:pPr>
      <w:r w:rsidRPr="0070065B">
        <w:rPr>
          <w:rFonts w:cs="Times New Roman"/>
          <w:b/>
          <w:sz w:val="24"/>
          <w:szCs w:val="24"/>
        </w:rPr>
        <w:t xml:space="preserve">Republica Moldova și-a asumat angajamentul de a transpune în legislația națională prevederile </w:t>
      </w:r>
      <w:r w:rsidRPr="0070065B">
        <w:rPr>
          <w:rFonts w:cs="Times New Roman"/>
          <w:b/>
          <w:i/>
          <w:sz w:val="24"/>
          <w:szCs w:val="24"/>
        </w:rPr>
        <w:t>a</w:t>
      </w:r>
      <w:r w:rsidR="00A328BD" w:rsidRPr="0070065B">
        <w:rPr>
          <w:rFonts w:cs="Times New Roman"/>
          <w:b/>
          <w:i/>
          <w:sz w:val="24"/>
          <w:szCs w:val="24"/>
        </w:rPr>
        <w:t>c</w:t>
      </w:r>
      <w:r w:rsidRPr="0070065B">
        <w:rPr>
          <w:rFonts w:cs="Times New Roman"/>
          <w:b/>
          <w:i/>
          <w:sz w:val="24"/>
          <w:szCs w:val="24"/>
        </w:rPr>
        <w:t>qui</w:t>
      </w:r>
      <w:r w:rsidR="00A328BD" w:rsidRPr="0070065B">
        <w:rPr>
          <w:rFonts w:cs="Times New Roman"/>
          <w:b/>
          <w:i/>
          <w:sz w:val="24"/>
          <w:szCs w:val="24"/>
        </w:rPr>
        <w:t xml:space="preserve">s-ului </w:t>
      </w:r>
      <w:r w:rsidR="0058799E" w:rsidRPr="0070065B">
        <w:rPr>
          <w:rFonts w:cs="Times New Roman"/>
          <w:b/>
          <w:i/>
          <w:sz w:val="24"/>
          <w:szCs w:val="24"/>
        </w:rPr>
        <w:t>comunitar</w:t>
      </w:r>
      <w:r w:rsidR="0058799E" w:rsidRPr="0070065B">
        <w:rPr>
          <w:rFonts w:cs="Times New Roman"/>
          <w:b/>
          <w:sz w:val="24"/>
          <w:szCs w:val="24"/>
        </w:rPr>
        <w:t xml:space="preserve"> în domeniul raportării financiare corporative.</w:t>
      </w:r>
      <w:r w:rsidR="00F61BA1" w:rsidRPr="0070065B">
        <w:rPr>
          <w:rFonts w:cs="Times New Roman"/>
          <w:sz w:val="24"/>
          <w:szCs w:val="24"/>
        </w:rPr>
        <w:t xml:space="preserve"> </w:t>
      </w:r>
      <w:r w:rsidR="003F7813" w:rsidRPr="0070065B">
        <w:rPr>
          <w:rFonts w:cs="Times New Roman"/>
          <w:sz w:val="24"/>
          <w:szCs w:val="24"/>
        </w:rPr>
        <w:t>În conformitate cu prevederile Acordului de Asociere</w:t>
      </w:r>
      <w:r w:rsidR="009D28BB" w:rsidRPr="0070065B">
        <w:rPr>
          <w:rStyle w:val="a5"/>
          <w:rFonts w:cs="Times New Roman"/>
          <w:sz w:val="24"/>
          <w:szCs w:val="24"/>
        </w:rPr>
        <w:footnoteReference w:id="1"/>
      </w:r>
      <w:r w:rsidR="003F7813" w:rsidRPr="0070065B">
        <w:rPr>
          <w:rFonts w:cs="Times New Roman"/>
          <w:sz w:val="24"/>
          <w:szCs w:val="24"/>
        </w:rPr>
        <w:t xml:space="preserve"> între Republica Moldova,</w:t>
      </w:r>
      <w:r w:rsidR="009D28BB" w:rsidRPr="0070065B">
        <w:rPr>
          <w:rFonts w:cs="Times New Roman"/>
          <w:sz w:val="24"/>
          <w:szCs w:val="24"/>
        </w:rPr>
        <w:t xml:space="preserve"> </w:t>
      </w:r>
      <w:r w:rsidR="003F7813" w:rsidRPr="0070065B">
        <w:rPr>
          <w:rFonts w:cs="Times New Roman"/>
          <w:sz w:val="24"/>
          <w:szCs w:val="24"/>
        </w:rPr>
        <w:t>pe de o parte, şi Uniunea Europeană şi Comunitatea Europeană a</w:t>
      </w:r>
      <w:r w:rsidR="009D28BB" w:rsidRPr="0070065B">
        <w:rPr>
          <w:rFonts w:cs="Times New Roman"/>
          <w:sz w:val="24"/>
          <w:szCs w:val="24"/>
        </w:rPr>
        <w:t xml:space="preserve"> </w:t>
      </w:r>
      <w:r w:rsidR="003F7813" w:rsidRPr="0070065B">
        <w:rPr>
          <w:rFonts w:cs="Times New Roman"/>
          <w:sz w:val="24"/>
          <w:szCs w:val="24"/>
        </w:rPr>
        <w:t>Energiei Atomice şi statele membre ale acestora, pe de altă parte</w:t>
      </w:r>
      <w:r w:rsidR="009D28BB" w:rsidRPr="0070065B">
        <w:rPr>
          <w:rFonts w:cs="Times New Roman"/>
          <w:sz w:val="24"/>
          <w:szCs w:val="24"/>
        </w:rPr>
        <w:t>,</w:t>
      </w:r>
      <w:r w:rsidRPr="0070065B">
        <w:rPr>
          <w:rFonts w:cs="Times New Roman"/>
          <w:sz w:val="24"/>
          <w:szCs w:val="24"/>
        </w:rPr>
        <w:t xml:space="preserve"> </w:t>
      </w:r>
      <w:r w:rsidR="00C67C11" w:rsidRPr="0070065B">
        <w:rPr>
          <w:rFonts w:cs="Times New Roman"/>
          <w:sz w:val="24"/>
          <w:szCs w:val="24"/>
        </w:rPr>
        <w:t xml:space="preserve">în </w:t>
      </w:r>
      <w:r w:rsidRPr="0070065B">
        <w:rPr>
          <w:rFonts w:cs="Times New Roman"/>
          <w:sz w:val="24"/>
          <w:szCs w:val="24"/>
        </w:rPr>
        <w:t xml:space="preserve">domeniul </w:t>
      </w:r>
      <w:r w:rsidR="00C67C11" w:rsidRPr="0070065B">
        <w:rPr>
          <w:rFonts w:eastAsia="Times New Roman" w:cs="Times New Roman"/>
          <w:sz w:val="24"/>
          <w:szCs w:val="24"/>
          <w:lang w:eastAsia="fr-BE"/>
        </w:rPr>
        <w:t xml:space="preserve">Contabilității </w:t>
      </w:r>
      <w:r w:rsidR="00FC0091" w:rsidRPr="0070065B">
        <w:rPr>
          <w:rFonts w:eastAsia="Times New Roman" w:cs="Times New Roman"/>
          <w:sz w:val="24"/>
          <w:szCs w:val="24"/>
          <w:lang w:eastAsia="fr-BE"/>
        </w:rPr>
        <w:t xml:space="preserve">și </w:t>
      </w:r>
      <w:r w:rsidRPr="0070065B">
        <w:rPr>
          <w:rFonts w:eastAsia="Times New Roman" w:cs="Times New Roman"/>
          <w:sz w:val="24"/>
          <w:szCs w:val="24"/>
          <w:lang w:eastAsia="fr-BE"/>
        </w:rPr>
        <w:t>A</w:t>
      </w:r>
      <w:r w:rsidR="00FC0091" w:rsidRPr="0070065B">
        <w:rPr>
          <w:rFonts w:eastAsia="Times New Roman" w:cs="Times New Roman"/>
          <w:sz w:val="24"/>
          <w:szCs w:val="24"/>
          <w:lang w:eastAsia="fr-BE"/>
        </w:rPr>
        <w:t>udit</w:t>
      </w:r>
      <w:r w:rsidR="00C67C11" w:rsidRPr="0070065B">
        <w:rPr>
          <w:rFonts w:eastAsia="Times New Roman" w:cs="Times New Roman"/>
          <w:sz w:val="24"/>
          <w:szCs w:val="24"/>
          <w:lang w:eastAsia="fr-BE"/>
        </w:rPr>
        <w:t>ului</w:t>
      </w:r>
      <w:r w:rsidRPr="0070065B">
        <w:rPr>
          <w:rFonts w:eastAsia="Times New Roman" w:cs="Times New Roman"/>
          <w:sz w:val="24"/>
          <w:szCs w:val="24"/>
          <w:lang w:eastAsia="fr-BE"/>
        </w:rPr>
        <w:t xml:space="preserve"> urmează a fi transpuse următoarele directive și regulamente</w:t>
      </w:r>
      <w:r w:rsidR="00737D46" w:rsidRPr="0070065B">
        <w:rPr>
          <w:rFonts w:eastAsia="Times New Roman" w:cs="Times New Roman"/>
          <w:sz w:val="24"/>
          <w:szCs w:val="24"/>
          <w:lang w:eastAsia="fr-BE"/>
        </w:rPr>
        <w:t>:</w:t>
      </w:r>
    </w:p>
    <w:p w:rsidR="005B047C" w:rsidRPr="0070065B" w:rsidRDefault="00FC0091" w:rsidP="00783C7B">
      <w:pPr>
        <w:pStyle w:val="a6"/>
        <w:widowControl w:val="0"/>
        <w:numPr>
          <w:ilvl w:val="0"/>
          <w:numId w:val="2"/>
        </w:numPr>
        <w:spacing w:after="100"/>
        <w:ind w:left="540" w:hanging="547"/>
        <w:contextualSpacing w:val="0"/>
        <w:jc w:val="both"/>
        <w:rPr>
          <w:rFonts w:eastAsia="Times New Roman" w:cs="Times New Roman"/>
          <w:sz w:val="24"/>
          <w:szCs w:val="24"/>
          <w:lang w:eastAsia="fr-BE"/>
        </w:rPr>
      </w:pPr>
      <w:r w:rsidRPr="0070065B">
        <w:rPr>
          <w:rFonts w:eastAsia="Times New Roman" w:cs="Times New Roman"/>
          <w:sz w:val="24"/>
          <w:szCs w:val="24"/>
          <w:lang w:eastAsia="fr-BE"/>
        </w:rPr>
        <w:t>A Patra Directivă 78/660/CEE a Consiliului din 25 iulie 1978 privind conturile anuale ale anumitor forme de societăți comerciale</w:t>
      </w:r>
      <w:r w:rsidR="005B047C" w:rsidRPr="0070065B">
        <w:rPr>
          <w:rFonts w:eastAsia="Times New Roman" w:cs="Times New Roman"/>
          <w:sz w:val="24"/>
          <w:szCs w:val="24"/>
          <w:lang w:eastAsia="fr-BE"/>
        </w:rPr>
        <w:t xml:space="preserve"> și A șaptea Directivă 83/349/CEE a Consiliului din 13 iunie 1983 privind conturile consolidate. În inie 2013 aceste 2 directive au fost </w:t>
      </w:r>
      <w:r w:rsidR="000D1850" w:rsidRPr="0070065B">
        <w:rPr>
          <w:rFonts w:eastAsia="Times New Roman" w:cs="Times New Roman"/>
          <w:sz w:val="24"/>
          <w:szCs w:val="24"/>
          <w:lang w:eastAsia="fr-BE"/>
        </w:rPr>
        <w:t xml:space="preserve">abrogate și </w:t>
      </w:r>
      <w:r w:rsidR="005B047C" w:rsidRPr="0070065B">
        <w:rPr>
          <w:rFonts w:eastAsia="Times New Roman" w:cs="Times New Roman"/>
          <w:sz w:val="24"/>
          <w:szCs w:val="24"/>
          <w:lang w:eastAsia="fr-BE"/>
        </w:rPr>
        <w:t>înlocuite cu Directiva 2013/34/EU</w:t>
      </w:r>
      <w:r w:rsidR="00BB36ED" w:rsidRPr="0070065B">
        <w:rPr>
          <w:rStyle w:val="a5"/>
          <w:rFonts w:cs="Times New Roman"/>
          <w:sz w:val="24"/>
          <w:szCs w:val="24"/>
        </w:rPr>
        <w:footnoteReference w:id="2"/>
      </w:r>
      <w:r w:rsidR="00BB36ED" w:rsidRPr="0070065B">
        <w:rPr>
          <w:rFonts w:cs="Times New Roman"/>
          <w:b/>
          <w:sz w:val="24"/>
          <w:szCs w:val="24"/>
        </w:rPr>
        <w:t xml:space="preserve"> </w:t>
      </w:r>
      <w:r w:rsidR="009339FB" w:rsidRPr="0070065B">
        <w:rPr>
          <w:rFonts w:eastAsia="Times New Roman" w:cs="Times New Roman"/>
          <w:sz w:val="24"/>
          <w:szCs w:val="24"/>
          <w:lang w:eastAsia="fr-BE"/>
        </w:rPr>
        <w:t>a</w:t>
      </w:r>
      <w:r w:rsidR="005B047C" w:rsidRPr="0070065B">
        <w:rPr>
          <w:rFonts w:eastAsia="Times New Roman" w:cs="Times New Roman"/>
          <w:sz w:val="24"/>
          <w:szCs w:val="24"/>
          <w:lang w:eastAsia="fr-BE"/>
        </w:rPr>
        <w:t xml:space="preserve"> P</w:t>
      </w:r>
      <w:r w:rsidR="009339FB" w:rsidRPr="0070065B">
        <w:rPr>
          <w:rFonts w:eastAsia="Times New Roman" w:cs="Times New Roman"/>
          <w:sz w:val="24"/>
          <w:szCs w:val="24"/>
          <w:lang w:eastAsia="fr-BE"/>
        </w:rPr>
        <w:t>arlamentului</w:t>
      </w:r>
      <w:r w:rsidR="005B047C" w:rsidRPr="0070065B">
        <w:rPr>
          <w:rFonts w:eastAsia="Times New Roman" w:cs="Times New Roman"/>
          <w:sz w:val="24"/>
          <w:szCs w:val="24"/>
          <w:lang w:eastAsia="fr-BE"/>
        </w:rPr>
        <w:t xml:space="preserve"> E</w:t>
      </w:r>
      <w:r w:rsidR="009339FB" w:rsidRPr="0070065B">
        <w:rPr>
          <w:rFonts w:eastAsia="Times New Roman" w:cs="Times New Roman"/>
          <w:sz w:val="24"/>
          <w:szCs w:val="24"/>
          <w:lang w:eastAsia="fr-BE"/>
        </w:rPr>
        <w:t>uropean</w:t>
      </w:r>
      <w:r w:rsidR="005B047C" w:rsidRPr="0070065B">
        <w:rPr>
          <w:rFonts w:eastAsia="Times New Roman" w:cs="Times New Roman"/>
          <w:sz w:val="24"/>
          <w:szCs w:val="24"/>
          <w:lang w:eastAsia="fr-BE"/>
        </w:rPr>
        <w:t xml:space="preserve"> </w:t>
      </w:r>
      <w:r w:rsidR="009339FB" w:rsidRPr="0070065B">
        <w:rPr>
          <w:rFonts w:eastAsia="Times New Roman" w:cs="Times New Roman"/>
          <w:sz w:val="24"/>
          <w:szCs w:val="24"/>
          <w:lang w:eastAsia="fr-BE"/>
        </w:rPr>
        <w:t>și a</w:t>
      </w:r>
      <w:r w:rsidR="005B047C" w:rsidRPr="0070065B">
        <w:rPr>
          <w:rFonts w:eastAsia="Times New Roman" w:cs="Times New Roman"/>
          <w:sz w:val="24"/>
          <w:szCs w:val="24"/>
          <w:lang w:eastAsia="fr-BE"/>
        </w:rPr>
        <w:t xml:space="preserve"> C</w:t>
      </w:r>
      <w:r w:rsidR="009339FB" w:rsidRPr="0070065B">
        <w:rPr>
          <w:rFonts w:eastAsia="Times New Roman" w:cs="Times New Roman"/>
          <w:sz w:val="24"/>
          <w:szCs w:val="24"/>
          <w:lang w:eastAsia="fr-BE"/>
        </w:rPr>
        <w:t>onsiliului</w:t>
      </w:r>
      <w:r w:rsidR="009339FB" w:rsidRPr="0070065B">
        <w:rPr>
          <w:rFonts w:eastAsia="Times New Roman" w:cs="Times New Roman"/>
          <w:b/>
          <w:sz w:val="24"/>
          <w:szCs w:val="24"/>
          <w:lang w:eastAsia="fr-BE"/>
        </w:rPr>
        <w:t xml:space="preserve"> </w:t>
      </w:r>
      <w:r w:rsidR="005B047C" w:rsidRPr="0070065B">
        <w:rPr>
          <w:rFonts w:eastAsia="Times New Roman" w:cs="Times New Roman"/>
          <w:b/>
          <w:sz w:val="24"/>
          <w:szCs w:val="24"/>
          <w:lang w:eastAsia="fr-BE"/>
        </w:rPr>
        <w:t>privind situațiile financiare anuale, situațiile financiare consolidate și rapoartele conexe ale anumitor tipuri de întreprinderi</w:t>
      </w:r>
      <w:r w:rsidR="005B047C" w:rsidRPr="0070065B">
        <w:rPr>
          <w:rFonts w:eastAsia="Times New Roman" w:cs="Times New Roman"/>
          <w:sz w:val="24"/>
          <w:szCs w:val="24"/>
          <w:lang w:eastAsia="fr-BE"/>
        </w:rPr>
        <w:t>,</w:t>
      </w:r>
      <w:r w:rsidR="005B047C" w:rsidRPr="0070065B">
        <w:rPr>
          <w:rFonts w:eastAsia="Times New Roman" w:cs="Times New Roman"/>
          <w:b/>
          <w:sz w:val="24"/>
          <w:szCs w:val="24"/>
          <w:lang w:eastAsia="fr-BE"/>
        </w:rPr>
        <w:t xml:space="preserve"> </w:t>
      </w:r>
      <w:r w:rsidR="005B047C" w:rsidRPr="0070065B">
        <w:rPr>
          <w:rFonts w:eastAsia="Times New Roman" w:cs="Times New Roman"/>
          <w:sz w:val="24"/>
          <w:szCs w:val="24"/>
          <w:lang w:eastAsia="fr-BE"/>
        </w:rPr>
        <w:t>de modificare a Directivei 2006/43/CE a Parlamentului European și a Consiliului și de abrogare a Directivelor 78/660/CEE și 83/349/CEE ale Consiliului</w:t>
      </w:r>
      <w:r w:rsidR="000D1850" w:rsidRPr="0070065B">
        <w:rPr>
          <w:rFonts w:eastAsia="Times New Roman" w:cs="Times New Roman"/>
          <w:sz w:val="24"/>
          <w:szCs w:val="24"/>
          <w:lang w:eastAsia="fr-BE"/>
        </w:rPr>
        <w:t>. Dispozițiile acestei directive se pun în aplicare în termen de 3 ani de la intrarea în vigoare a acord</w:t>
      </w:r>
      <w:r w:rsidR="009C74B2" w:rsidRPr="0070065B">
        <w:rPr>
          <w:rFonts w:eastAsia="Times New Roman" w:cs="Times New Roman"/>
          <w:sz w:val="24"/>
          <w:szCs w:val="24"/>
          <w:lang w:eastAsia="fr-BE"/>
        </w:rPr>
        <w:t xml:space="preserve">ului, adică </w:t>
      </w:r>
      <w:r w:rsidR="00BB4F82" w:rsidRPr="0070065B">
        <w:rPr>
          <w:rFonts w:eastAsia="Times New Roman" w:cs="Times New Roman"/>
          <w:sz w:val="24"/>
          <w:szCs w:val="24"/>
          <w:lang w:eastAsia="fr-BE"/>
        </w:rPr>
        <w:t>până</w:t>
      </w:r>
      <w:r w:rsidR="009C74B2" w:rsidRPr="0070065B">
        <w:rPr>
          <w:rFonts w:eastAsia="Times New Roman" w:cs="Times New Roman"/>
          <w:sz w:val="24"/>
          <w:szCs w:val="24"/>
          <w:lang w:eastAsia="fr-BE"/>
        </w:rPr>
        <w:t xml:space="preserve"> la </w:t>
      </w:r>
      <w:r w:rsidR="009C74B2" w:rsidRPr="0070065B">
        <w:rPr>
          <w:rFonts w:eastAsia="Times New Roman" w:cs="Times New Roman"/>
          <w:b/>
          <w:sz w:val="24"/>
          <w:szCs w:val="24"/>
          <w:lang w:eastAsia="fr-BE"/>
        </w:rPr>
        <w:t>01 septembrie 2017</w:t>
      </w:r>
      <w:r w:rsidR="000D1850" w:rsidRPr="0070065B">
        <w:rPr>
          <w:rFonts w:eastAsia="Times New Roman" w:cs="Times New Roman"/>
          <w:sz w:val="24"/>
          <w:szCs w:val="24"/>
          <w:lang w:eastAsia="fr-BE"/>
        </w:rPr>
        <w:t>.</w:t>
      </w:r>
    </w:p>
    <w:p w:rsidR="009C74B2" w:rsidRPr="0070065B" w:rsidRDefault="009C74B2" w:rsidP="00783C7B">
      <w:pPr>
        <w:pStyle w:val="a6"/>
        <w:widowControl w:val="0"/>
        <w:numPr>
          <w:ilvl w:val="0"/>
          <w:numId w:val="2"/>
        </w:numPr>
        <w:spacing w:after="100"/>
        <w:ind w:left="540" w:hanging="547"/>
        <w:contextualSpacing w:val="0"/>
        <w:jc w:val="both"/>
        <w:rPr>
          <w:rFonts w:eastAsia="Times New Roman" w:cs="Times New Roman"/>
          <w:sz w:val="24"/>
          <w:szCs w:val="24"/>
          <w:lang w:eastAsia="fr-BE"/>
        </w:rPr>
      </w:pPr>
      <w:r w:rsidRPr="0070065B">
        <w:rPr>
          <w:rFonts w:eastAsia="Times New Roman" w:cs="Times New Roman"/>
          <w:sz w:val="24"/>
          <w:szCs w:val="24"/>
          <w:lang w:eastAsia="fr-BE"/>
        </w:rPr>
        <w:t>Directiva 2006/43/CE</w:t>
      </w:r>
      <w:r w:rsidR="00BB36ED" w:rsidRPr="0070065B">
        <w:rPr>
          <w:rStyle w:val="a5"/>
          <w:rFonts w:cs="Times New Roman"/>
          <w:sz w:val="24"/>
          <w:szCs w:val="24"/>
        </w:rPr>
        <w:footnoteReference w:id="3"/>
      </w:r>
      <w:r w:rsidRPr="0070065B">
        <w:rPr>
          <w:rFonts w:eastAsia="Times New Roman" w:cs="Times New Roman"/>
          <w:sz w:val="24"/>
          <w:szCs w:val="24"/>
          <w:lang w:eastAsia="fr-BE"/>
        </w:rPr>
        <w:t xml:space="preserve"> a Parlamentului European și a Consiliului din 17 mai 2006 </w:t>
      </w:r>
      <w:r w:rsidRPr="0070065B">
        <w:rPr>
          <w:rFonts w:eastAsia="Times New Roman" w:cs="Times New Roman"/>
          <w:b/>
          <w:sz w:val="24"/>
          <w:szCs w:val="24"/>
          <w:lang w:eastAsia="fr-BE"/>
        </w:rPr>
        <w:t>privind auditul legal al conturilor anuale și al conturilor consolidate</w:t>
      </w:r>
      <w:r w:rsidR="00756C6E" w:rsidRPr="0070065B">
        <w:rPr>
          <w:rFonts w:eastAsia="Times New Roman" w:cs="Times New Roman"/>
          <w:sz w:val="24"/>
          <w:szCs w:val="24"/>
          <w:lang w:eastAsia="fr-BE"/>
        </w:rPr>
        <w:t xml:space="preserve">.  </w:t>
      </w:r>
      <w:r w:rsidR="00506FDC" w:rsidRPr="0070065B">
        <w:rPr>
          <w:rFonts w:eastAsia="Times New Roman" w:cs="Times New Roman"/>
          <w:sz w:val="24"/>
          <w:szCs w:val="24"/>
          <w:lang w:eastAsia="fr-BE"/>
        </w:rPr>
        <w:t xml:space="preserve">Se </w:t>
      </w:r>
      <w:r w:rsidR="00756C6E" w:rsidRPr="0070065B">
        <w:rPr>
          <w:rFonts w:eastAsia="Times New Roman" w:cs="Times New Roman"/>
          <w:sz w:val="24"/>
          <w:szCs w:val="24"/>
          <w:lang w:eastAsia="fr-BE"/>
        </w:rPr>
        <w:t xml:space="preserve">pune în aplicare </w:t>
      </w:r>
      <w:r w:rsidR="00506FDC" w:rsidRPr="0070065B">
        <w:rPr>
          <w:rFonts w:eastAsia="Times New Roman" w:cs="Times New Roman"/>
          <w:sz w:val="24"/>
          <w:szCs w:val="24"/>
          <w:lang w:eastAsia="fr-BE"/>
        </w:rPr>
        <w:t xml:space="preserve">începînd cu </w:t>
      </w:r>
      <w:r w:rsidR="00756C6E" w:rsidRPr="0070065B">
        <w:rPr>
          <w:rFonts w:eastAsia="Times New Roman" w:cs="Times New Roman"/>
          <w:b/>
          <w:sz w:val="24"/>
          <w:szCs w:val="24"/>
          <w:lang w:eastAsia="fr-BE"/>
        </w:rPr>
        <w:t>01 septembrie 2017</w:t>
      </w:r>
      <w:r w:rsidR="00756C6E" w:rsidRPr="0070065B">
        <w:rPr>
          <w:rFonts w:eastAsia="Times New Roman" w:cs="Times New Roman"/>
          <w:sz w:val="24"/>
          <w:szCs w:val="24"/>
          <w:lang w:eastAsia="fr-BE"/>
        </w:rPr>
        <w:t>.</w:t>
      </w:r>
    </w:p>
    <w:p w:rsidR="00FC0091" w:rsidRPr="0070065B" w:rsidRDefault="00FC0091" w:rsidP="00783C7B">
      <w:pPr>
        <w:pStyle w:val="a6"/>
        <w:widowControl w:val="0"/>
        <w:numPr>
          <w:ilvl w:val="0"/>
          <w:numId w:val="2"/>
        </w:numPr>
        <w:spacing w:after="100"/>
        <w:ind w:left="540" w:hanging="547"/>
        <w:contextualSpacing w:val="0"/>
        <w:jc w:val="both"/>
        <w:rPr>
          <w:rFonts w:eastAsia="Times New Roman" w:cs="Times New Roman"/>
          <w:b/>
          <w:sz w:val="24"/>
          <w:szCs w:val="24"/>
          <w:lang w:eastAsia="fr-BE"/>
        </w:rPr>
      </w:pPr>
      <w:r w:rsidRPr="0070065B">
        <w:rPr>
          <w:rFonts w:eastAsia="Times New Roman" w:cs="Times New Roman"/>
          <w:sz w:val="24"/>
          <w:szCs w:val="24"/>
          <w:lang w:eastAsia="fr-BE"/>
        </w:rPr>
        <w:t>Regulamentul (CE) nr. 1606/2002</w:t>
      </w:r>
      <w:r w:rsidR="00EC1406" w:rsidRPr="0070065B">
        <w:rPr>
          <w:rFonts w:eastAsia="Times New Roman" w:cs="Times New Roman"/>
          <w:b/>
          <w:sz w:val="24"/>
          <w:szCs w:val="24"/>
          <w:lang w:eastAsia="fr-BE"/>
        </w:rPr>
        <w:t xml:space="preserve"> </w:t>
      </w:r>
      <w:r w:rsidRPr="0070065B">
        <w:rPr>
          <w:rFonts w:eastAsia="Times New Roman" w:cs="Times New Roman"/>
          <w:sz w:val="24"/>
          <w:szCs w:val="24"/>
          <w:lang w:eastAsia="fr-BE"/>
        </w:rPr>
        <w:t xml:space="preserve">al Parlamentului European și al Consiliului din 19 iulie 2002 </w:t>
      </w:r>
      <w:r w:rsidRPr="0070065B">
        <w:rPr>
          <w:rFonts w:eastAsia="Times New Roman" w:cs="Times New Roman"/>
          <w:b/>
          <w:sz w:val="24"/>
          <w:szCs w:val="24"/>
          <w:lang w:eastAsia="fr-BE"/>
        </w:rPr>
        <w:t>privind aplicarea standardelor internaționale de contabilitate</w:t>
      </w:r>
      <w:r w:rsidR="007B3175" w:rsidRPr="0070065B">
        <w:rPr>
          <w:rStyle w:val="a5"/>
          <w:rFonts w:eastAsia="Times New Roman" w:cs="Times New Roman"/>
          <w:sz w:val="24"/>
          <w:szCs w:val="24"/>
          <w:lang w:eastAsia="fr-BE"/>
        </w:rPr>
        <w:footnoteReference w:id="4"/>
      </w:r>
      <w:r w:rsidR="007B3175" w:rsidRPr="0070065B">
        <w:rPr>
          <w:rFonts w:eastAsia="Times New Roman" w:cs="Times New Roman"/>
          <w:sz w:val="24"/>
          <w:szCs w:val="24"/>
          <w:lang w:eastAsia="fr-BE"/>
        </w:rPr>
        <w:t>.</w:t>
      </w:r>
      <w:r w:rsidR="007B3175" w:rsidRPr="0070065B">
        <w:rPr>
          <w:rFonts w:cs="Times New Roman"/>
          <w:sz w:val="24"/>
          <w:szCs w:val="24"/>
        </w:rPr>
        <w:t xml:space="preserve"> </w:t>
      </w:r>
      <w:r w:rsidR="00506FDC" w:rsidRPr="0070065B">
        <w:rPr>
          <w:rFonts w:eastAsia="Times New Roman" w:cs="Times New Roman"/>
          <w:sz w:val="24"/>
          <w:szCs w:val="24"/>
          <w:lang w:eastAsia="fr-BE"/>
        </w:rPr>
        <w:t>Se</w:t>
      </w:r>
      <w:r w:rsidR="007B3175" w:rsidRPr="0070065B">
        <w:rPr>
          <w:rFonts w:eastAsia="Times New Roman" w:cs="Times New Roman"/>
          <w:sz w:val="24"/>
          <w:szCs w:val="24"/>
          <w:lang w:eastAsia="fr-BE"/>
        </w:rPr>
        <w:t xml:space="preserve"> pune în aplicare </w:t>
      </w:r>
      <w:r w:rsidR="00506FDC" w:rsidRPr="0070065B">
        <w:rPr>
          <w:rFonts w:eastAsia="Times New Roman" w:cs="Times New Roman"/>
          <w:sz w:val="24"/>
          <w:szCs w:val="24"/>
          <w:lang w:eastAsia="fr-BE"/>
        </w:rPr>
        <w:t xml:space="preserve">începând cu </w:t>
      </w:r>
      <w:r w:rsidR="007B3175" w:rsidRPr="0070065B">
        <w:rPr>
          <w:rFonts w:eastAsia="Times New Roman" w:cs="Times New Roman"/>
          <w:b/>
          <w:sz w:val="24"/>
          <w:szCs w:val="24"/>
          <w:lang w:eastAsia="fr-BE"/>
        </w:rPr>
        <w:t>01 septembrie 2016.</w:t>
      </w:r>
    </w:p>
    <w:p w:rsidR="00FC0091" w:rsidRPr="0070065B" w:rsidRDefault="00FC0091" w:rsidP="00783C7B">
      <w:pPr>
        <w:pStyle w:val="a6"/>
        <w:widowControl w:val="0"/>
        <w:numPr>
          <w:ilvl w:val="0"/>
          <w:numId w:val="2"/>
        </w:numPr>
        <w:spacing w:after="100"/>
        <w:ind w:left="540" w:hanging="547"/>
        <w:contextualSpacing w:val="0"/>
        <w:jc w:val="both"/>
        <w:rPr>
          <w:rFonts w:eastAsia="Times New Roman" w:cs="Times New Roman"/>
          <w:sz w:val="24"/>
          <w:szCs w:val="24"/>
          <w:lang w:eastAsia="fr-BE"/>
        </w:rPr>
      </w:pPr>
      <w:r w:rsidRPr="0070065B">
        <w:rPr>
          <w:rFonts w:eastAsia="Times New Roman" w:cs="Times New Roman"/>
          <w:sz w:val="24"/>
          <w:szCs w:val="24"/>
          <w:lang w:eastAsia="fr-BE"/>
        </w:rPr>
        <w:t xml:space="preserve">Recomandarea Comisiei din 6 mai 2008 </w:t>
      </w:r>
      <w:r w:rsidRPr="0070065B">
        <w:rPr>
          <w:rFonts w:eastAsia="Times New Roman" w:cs="Times New Roman"/>
          <w:b/>
          <w:sz w:val="24"/>
          <w:szCs w:val="24"/>
          <w:lang w:eastAsia="fr-BE"/>
        </w:rPr>
        <w:t>privind asigurarea calității externe pentru auditorii legali și firmele de audit care auditează entități de interes public</w:t>
      </w:r>
      <w:r w:rsidRPr="0070065B">
        <w:rPr>
          <w:rFonts w:eastAsia="Times New Roman" w:cs="Times New Roman"/>
          <w:sz w:val="24"/>
          <w:szCs w:val="24"/>
          <w:lang w:eastAsia="fr-BE"/>
        </w:rPr>
        <w:t xml:space="preserve"> (2008/362/CE)</w:t>
      </w:r>
      <w:r w:rsidR="00850DC7" w:rsidRPr="0070065B">
        <w:rPr>
          <w:rStyle w:val="a5"/>
          <w:rFonts w:eastAsia="Times New Roman" w:cs="Times New Roman"/>
          <w:sz w:val="24"/>
          <w:szCs w:val="24"/>
          <w:lang w:eastAsia="fr-BE"/>
        </w:rPr>
        <w:footnoteReference w:id="5"/>
      </w:r>
      <w:r w:rsidR="00AE6528" w:rsidRPr="0070065B">
        <w:rPr>
          <w:rFonts w:eastAsia="Times New Roman" w:cs="Times New Roman"/>
          <w:sz w:val="24"/>
          <w:szCs w:val="24"/>
          <w:lang w:eastAsia="fr-BE"/>
        </w:rPr>
        <w:t xml:space="preserve"> (</w:t>
      </w:r>
      <w:r w:rsidR="00923BB2" w:rsidRPr="0070065B">
        <w:rPr>
          <w:rFonts w:eastAsia="Times New Roman" w:cs="Times New Roman"/>
          <w:sz w:val="24"/>
          <w:szCs w:val="24"/>
          <w:lang w:eastAsia="fr-BE"/>
        </w:rPr>
        <w:t>fără termen de punere în aplicare).</w:t>
      </w:r>
    </w:p>
    <w:p w:rsidR="00D81CEC" w:rsidRPr="0070065B" w:rsidRDefault="00FC0091" w:rsidP="00783C7B">
      <w:pPr>
        <w:pStyle w:val="a6"/>
        <w:widowControl w:val="0"/>
        <w:numPr>
          <w:ilvl w:val="0"/>
          <w:numId w:val="2"/>
        </w:numPr>
        <w:spacing w:after="100"/>
        <w:ind w:left="540" w:hanging="547"/>
        <w:contextualSpacing w:val="0"/>
        <w:jc w:val="both"/>
        <w:rPr>
          <w:rFonts w:eastAsia="Times New Roman" w:cs="Times New Roman"/>
          <w:sz w:val="24"/>
          <w:szCs w:val="24"/>
          <w:lang w:eastAsia="fr-BE"/>
        </w:rPr>
      </w:pPr>
      <w:r w:rsidRPr="0070065B">
        <w:rPr>
          <w:rFonts w:eastAsia="Times New Roman" w:cs="Times New Roman"/>
          <w:sz w:val="24"/>
          <w:szCs w:val="24"/>
          <w:lang w:eastAsia="fr-BE"/>
        </w:rPr>
        <w:t xml:space="preserve">Recomandarea Comisiei din 5 iunie 2008 </w:t>
      </w:r>
      <w:r w:rsidRPr="0070065B">
        <w:rPr>
          <w:rFonts w:eastAsia="Times New Roman" w:cs="Times New Roman"/>
          <w:b/>
          <w:sz w:val="24"/>
          <w:szCs w:val="24"/>
          <w:lang w:eastAsia="fr-BE"/>
        </w:rPr>
        <w:t>privind limitarea răspunderii civile a auditorilor legali și a societăților de audit</w:t>
      </w:r>
      <w:r w:rsidRPr="0070065B">
        <w:rPr>
          <w:rFonts w:eastAsia="Times New Roman" w:cs="Times New Roman"/>
          <w:sz w:val="24"/>
          <w:szCs w:val="24"/>
          <w:lang w:eastAsia="fr-BE"/>
        </w:rPr>
        <w:t xml:space="preserve"> (2008/473/CE)</w:t>
      </w:r>
      <w:r w:rsidR="00850DC7" w:rsidRPr="0070065B">
        <w:rPr>
          <w:rStyle w:val="a5"/>
          <w:rFonts w:eastAsia="Times New Roman" w:cs="Times New Roman"/>
          <w:sz w:val="24"/>
          <w:szCs w:val="24"/>
          <w:lang w:eastAsia="fr-BE"/>
        </w:rPr>
        <w:footnoteReference w:id="6"/>
      </w:r>
      <w:r w:rsidR="00AE6528" w:rsidRPr="0070065B">
        <w:rPr>
          <w:rFonts w:eastAsia="Times New Roman" w:cs="Times New Roman"/>
          <w:sz w:val="24"/>
          <w:szCs w:val="24"/>
          <w:lang w:eastAsia="fr-BE"/>
        </w:rPr>
        <w:t xml:space="preserve"> </w:t>
      </w:r>
      <w:r w:rsidR="00923BB2" w:rsidRPr="0070065B">
        <w:rPr>
          <w:rFonts w:eastAsia="Times New Roman" w:cs="Times New Roman"/>
          <w:sz w:val="24"/>
          <w:szCs w:val="24"/>
          <w:lang w:eastAsia="fr-BE"/>
        </w:rPr>
        <w:t>(fără termen de punere în aplicare).</w:t>
      </w:r>
    </w:p>
    <w:p w:rsidR="00FB4278" w:rsidRPr="0070065B" w:rsidRDefault="003C2B6C" w:rsidP="00783C7B">
      <w:pPr>
        <w:pStyle w:val="a6"/>
        <w:widowControl w:val="0"/>
        <w:numPr>
          <w:ilvl w:val="0"/>
          <w:numId w:val="2"/>
        </w:numPr>
        <w:ind w:left="540" w:hanging="547"/>
        <w:contextualSpacing w:val="0"/>
        <w:jc w:val="both"/>
        <w:rPr>
          <w:rFonts w:eastAsia="Times New Roman" w:cs="Times New Roman"/>
          <w:sz w:val="24"/>
          <w:szCs w:val="24"/>
          <w:lang w:eastAsia="fr-BE"/>
        </w:rPr>
      </w:pPr>
      <w:r w:rsidRPr="0070065B">
        <w:rPr>
          <w:rFonts w:cs="Times New Roman"/>
          <w:sz w:val="24"/>
          <w:szCs w:val="24"/>
        </w:rPr>
        <w:t>R</w:t>
      </w:r>
      <w:r w:rsidR="005D4F5B" w:rsidRPr="0070065B">
        <w:rPr>
          <w:rFonts w:cs="Times New Roman"/>
          <w:sz w:val="24"/>
          <w:szCs w:val="24"/>
        </w:rPr>
        <w:t>egulamentul</w:t>
      </w:r>
      <w:r w:rsidRPr="0070065B">
        <w:rPr>
          <w:rFonts w:cs="Times New Roman"/>
          <w:sz w:val="24"/>
          <w:szCs w:val="24"/>
        </w:rPr>
        <w:t xml:space="preserve"> (UE) N</w:t>
      </w:r>
      <w:r w:rsidR="005D4F5B" w:rsidRPr="0070065B">
        <w:rPr>
          <w:rFonts w:cs="Times New Roman"/>
          <w:sz w:val="24"/>
          <w:szCs w:val="24"/>
        </w:rPr>
        <w:t>r</w:t>
      </w:r>
      <w:r w:rsidRPr="0070065B">
        <w:rPr>
          <w:rFonts w:cs="Times New Roman"/>
          <w:sz w:val="24"/>
          <w:szCs w:val="24"/>
        </w:rPr>
        <w:t>. 537/2014</w:t>
      </w:r>
      <w:r w:rsidR="008E28DE" w:rsidRPr="0070065B">
        <w:rPr>
          <w:rStyle w:val="a5"/>
          <w:rFonts w:cs="Times New Roman"/>
          <w:sz w:val="24"/>
          <w:szCs w:val="24"/>
        </w:rPr>
        <w:footnoteReference w:id="7"/>
      </w:r>
      <w:r w:rsidRPr="0070065B">
        <w:rPr>
          <w:rFonts w:cs="Times New Roman"/>
          <w:sz w:val="24"/>
          <w:szCs w:val="24"/>
        </w:rPr>
        <w:t xml:space="preserve"> </w:t>
      </w:r>
      <w:r w:rsidR="005D4F5B" w:rsidRPr="0070065B">
        <w:rPr>
          <w:rFonts w:cs="Times New Roman"/>
          <w:sz w:val="24"/>
          <w:szCs w:val="24"/>
        </w:rPr>
        <w:t>al</w:t>
      </w:r>
      <w:r w:rsidRPr="0070065B">
        <w:rPr>
          <w:rFonts w:cs="Times New Roman"/>
          <w:sz w:val="24"/>
          <w:szCs w:val="24"/>
        </w:rPr>
        <w:t xml:space="preserve"> P</w:t>
      </w:r>
      <w:r w:rsidR="005D4F5B" w:rsidRPr="0070065B">
        <w:rPr>
          <w:rFonts w:cs="Times New Roman"/>
          <w:sz w:val="24"/>
          <w:szCs w:val="24"/>
        </w:rPr>
        <w:t>arlamentului</w:t>
      </w:r>
      <w:r w:rsidRPr="0070065B">
        <w:rPr>
          <w:rFonts w:cs="Times New Roman"/>
          <w:sz w:val="24"/>
          <w:szCs w:val="24"/>
        </w:rPr>
        <w:t xml:space="preserve"> E</w:t>
      </w:r>
      <w:r w:rsidR="005D4F5B" w:rsidRPr="0070065B">
        <w:rPr>
          <w:rFonts w:cs="Times New Roman"/>
          <w:sz w:val="24"/>
          <w:szCs w:val="24"/>
        </w:rPr>
        <w:t>uropean</w:t>
      </w:r>
      <w:r w:rsidRPr="0070065B">
        <w:rPr>
          <w:rFonts w:cs="Times New Roman"/>
          <w:sz w:val="24"/>
          <w:szCs w:val="24"/>
        </w:rPr>
        <w:t xml:space="preserve"> </w:t>
      </w:r>
      <w:r w:rsidR="005D4F5B" w:rsidRPr="0070065B">
        <w:rPr>
          <w:rFonts w:cs="Times New Roman"/>
          <w:sz w:val="24"/>
          <w:szCs w:val="24"/>
        </w:rPr>
        <w:t>și al</w:t>
      </w:r>
      <w:r w:rsidRPr="0070065B">
        <w:rPr>
          <w:rFonts w:cs="Times New Roman"/>
          <w:sz w:val="24"/>
          <w:szCs w:val="24"/>
        </w:rPr>
        <w:t xml:space="preserve"> C</w:t>
      </w:r>
      <w:r w:rsidR="005D4F5B" w:rsidRPr="0070065B">
        <w:rPr>
          <w:rFonts w:cs="Times New Roman"/>
          <w:sz w:val="24"/>
          <w:szCs w:val="24"/>
        </w:rPr>
        <w:t xml:space="preserve">onsiliului </w:t>
      </w:r>
      <w:r w:rsidRPr="0070065B">
        <w:rPr>
          <w:rFonts w:cs="Times New Roman"/>
          <w:sz w:val="24"/>
          <w:szCs w:val="24"/>
        </w:rPr>
        <w:t>din 16 aprilie 2014</w:t>
      </w:r>
      <w:r w:rsidR="00FB4278" w:rsidRPr="0070065B">
        <w:rPr>
          <w:rFonts w:cs="Times New Roman"/>
          <w:sz w:val="24"/>
          <w:szCs w:val="24"/>
        </w:rPr>
        <w:t xml:space="preserve"> </w:t>
      </w:r>
      <w:r w:rsidRPr="0070065B">
        <w:rPr>
          <w:rFonts w:cs="Times New Roman"/>
          <w:b/>
          <w:sz w:val="24"/>
          <w:szCs w:val="24"/>
        </w:rPr>
        <w:t xml:space="preserve">privind cerințe specifice referitoare la auditul statutar al entităților de </w:t>
      </w:r>
      <w:r w:rsidRPr="0070065B">
        <w:rPr>
          <w:rFonts w:cs="Times New Roman"/>
          <w:b/>
          <w:sz w:val="24"/>
          <w:szCs w:val="24"/>
        </w:rPr>
        <w:lastRenderedPageBreak/>
        <w:t>interes public</w:t>
      </w:r>
      <w:r w:rsidR="00FB4278" w:rsidRPr="0070065B">
        <w:rPr>
          <w:rFonts w:cs="Times New Roman"/>
          <w:sz w:val="24"/>
          <w:szCs w:val="24"/>
        </w:rPr>
        <w:t xml:space="preserve"> și </w:t>
      </w:r>
      <w:r w:rsidRPr="0070065B">
        <w:rPr>
          <w:rFonts w:cs="Times New Roman"/>
          <w:sz w:val="24"/>
          <w:szCs w:val="24"/>
        </w:rPr>
        <w:t>de abrogare a Deciziei 2005/909/CE a Comisiei</w:t>
      </w:r>
      <w:r w:rsidR="005D4F5B" w:rsidRPr="0070065B">
        <w:rPr>
          <w:rFonts w:cs="Times New Roman"/>
          <w:sz w:val="24"/>
          <w:szCs w:val="24"/>
        </w:rPr>
        <w:t xml:space="preserve"> nu e</w:t>
      </w:r>
      <w:r w:rsidR="00FB4278" w:rsidRPr="0070065B">
        <w:rPr>
          <w:rFonts w:cs="Times New Roman"/>
          <w:sz w:val="24"/>
          <w:szCs w:val="24"/>
        </w:rPr>
        <w:t xml:space="preserve">ste specificat expres in textul </w:t>
      </w:r>
      <w:r w:rsidR="005D4F5B" w:rsidRPr="0070065B">
        <w:rPr>
          <w:rFonts w:cs="Times New Roman"/>
          <w:sz w:val="24"/>
          <w:szCs w:val="24"/>
        </w:rPr>
        <w:t>Acordului de asociere, așa cum a</w:t>
      </w:r>
      <w:r w:rsidR="00D81CEC" w:rsidRPr="0070065B">
        <w:rPr>
          <w:rFonts w:cs="Times New Roman"/>
          <w:sz w:val="24"/>
          <w:szCs w:val="24"/>
        </w:rPr>
        <w:t>cesta a</w:t>
      </w:r>
      <w:r w:rsidR="005D4F5B" w:rsidRPr="0070065B">
        <w:rPr>
          <w:rFonts w:cs="Times New Roman"/>
          <w:sz w:val="24"/>
          <w:szCs w:val="24"/>
        </w:rPr>
        <w:t xml:space="preserve"> fost publicat mai </w:t>
      </w:r>
      <w:r w:rsidR="00B44C04" w:rsidRPr="0070065B">
        <w:rPr>
          <w:rFonts w:cs="Times New Roman"/>
          <w:sz w:val="24"/>
          <w:szCs w:val="24"/>
        </w:rPr>
        <w:t>târziu</w:t>
      </w:r>
      <w:r w:rsidR="005D4F5B" w:rsidRPr="0070065B">
        <w:rPr>
          <w:rFonts w:cs="Times New Roman"/>
          <w:sz w:val="24"/>
          <w:szCs w:val="24"/>
        </w:rPr>
        <w:t>. Totuși, art.</w:t>
      </w:r>
      <w:r w:rsidR="00B44C04" w:rsidRPr="0070065B">
        <w:rPr>
          <w:rFonts w:cs="Times New Roman"/>
          <w:sz w:val="24"/>
          <w:szCs w:val="24"/>
        </w:rPr>
        <w:t xml:space="preserve"> 449</w:t>
      </w:r>
      <w:r w:rsidR="001515FE" w:rsidRPr="0070065B">
        <w:rPr>
          <w:rStyle w:val="a5"/>
          <w:rFonts w:cs="Times New Roman"/>
          <w:sz w:val="24"/>
          <w:szCs w:val="24"/>
        </w:rPr>
        <w:footnoteReference w:id="8"/>
      </w:r>
      <w:r w:rsidR="00B44C04" w:rsidRPr="0070065B">
        <w:rPr>
          <w:rFonts w:cs="Times New Roman"/>
          <w:sz w:val="24"/>
          <w:szCs w:val="24"/>
        </w:rPr>
        <w:t xml:space="preserve"> din Acord prevede</w:t>
      </w:r>
      <w:r w:rsidR="00FB4278" w:rsidRPr="0070065B">
        <w:rPr>
          <w:rFonts w:cs="Times New Roman"/>
          <w:sz w:val="24"/>
          <w:szCs w:val="24"/>
        </w:rPr>
        <w:t xml:space="preserve"> </w:t>
      </w:r>
      <w:r w:rsidR="00B44C04" w:rsidRPr="0070065B">
        <w:rPr>
          <w:rFonts w:cs="Times New Roman"/>
          <w:sz w:val="24"/>
          <w:szCs w:val="24"/>
        </w:rPr>
        <w:t xml:space="preserve">apropierea dinamică </w:t>
      </w:r>
      <w:r w:rsidR="00FB4278" w:rsidRPr="0070065B">
        <w:rPr>
          <w:rFonts w:cs="Times New Roman"/>
          <w:sz w:val="24"/>
          <w:szCs w:val="24"/>
        </w:rPr>
        <w:t>și revizuirea periodic</w:t>
      </w:r>
      <w:r w:rsidR="00D81CEC" w:rsidRPr="0070065B">
        <w:rPr>
          <w:rFonts w:cs="Times New Roman"/>
          <w:sz w:val="24"/>
          <w:szCs w:val="24"/>
        </w:rPr>
        <w:t>ă a</w:t>
      </w:r>
      <w:r w:rsidR="00FB4278" w:rsidRPr="0070065B">
        <w:rPr>
          <w:rFonts w:cs="Times New Roman"/>
          <w:sz w:val="24"/>
          <w:szCs w:val="24"/>
        </w:rPr>
        <w:t xml:space="preserve"> anexel</w:t>
      </w:r>
      <w:r w:rsidR="00D81CEC" w:rsidRPr="0070065B">
        <w:rPr>
          <w:rFonts w:cs="Times New Roman"/>
          <w:sz w:val="24"/>
          <w:szCs w:val="24"/>
        </w:rPr>
        <w:t>or</w:t>
      </w:r>
      <w:r w:rsidR="00FB4278" w:rsidRPr="0070065B">
        <w:rPr>
          <w:rFonts w:cs="Times New Roman"/>
          <w:sz w:val="24"/>
          <w:szCs w:val="24"/>
        </w:rPr>
        <w:t>, inclusiv pentru a ține seama de evoluția dreptului Uniunii</w:t>
      </w:r>
      <w:r w:rsidR="00D81CEC" w:rsidRPr="0070065B">
        <w:rPr>
          <w:rFonts w:cs="Times New Roman"/>
          <w:sz w:val="24"/>
          <w:szCs w:val="24"/>
        </w:rPr>
        <w:t xml:space="preserve">. Prin urmare, pentru asigurarea unei reforme comprehensive a raportării financiare în sectorul corporativ și conformă cu cerințele </w:t>
      </w:r>
      <w:r w:rsidR="00FB4278" w:rsidRPr="0070065B">
        <w:rPr>
          <w:rFonts w:cs="Times New Roman"/>
          <w:sz w:val="24"/>
          <w:szCs w:val="24"/>
        </w:rPr>
        <w:t xml:space="preserve"> </w:t>
      </w:r>
      <w:r w:rsidR="001515FE" w:rsidRPr="0070065B">
        <w:rPr>
          <w:rFonts w:cs="Times New Roman"/>
          <w:i/>
          <w:sz w:val="24"/>
          <w:szCs w:val="24"/>
        </w:rPr>
        <w:t>a</w:t>
      </w:r>
      <w:r w:rsidR="00A328BD" w:rsidRPr="0070065B">
        <w:rPr>
          <w:rFonts w:cs="Times New Roman"/>
          <w:i/>
          <w:sz w:val="24"/>
          <w:szCs w:val="24"/>
        </w:rPr>
        <w:t>c</w:t>
      </w:r>
      <w:r w:rsidR="001515FE" w:rsidRPr="0070065B">
        <w:rPr>
          <w:rFonts w:cs="Times New Roman"/>
          <w:i/>
          <w:sz w:val="24"/>
          <w:szCs w:val="24"/>
        </w:rPr>
        <w:t>quis-ului</w:t>
      </w:r>
      <w:r w:rsidR="001515FE" w:rsidRPr="0070065B">
        <w:rPr>
          <w:rFonts w:cs="Times New Roman"/>
          <w:sz w:val="24"/>
          <w:szCs w:val="24"/>
        </w:rPr>
        <w:t xml:space="preserve"> vor trebui luate în considerare și prevederile acestui regulament.</w:t>
      </w:r>
      <w:r w:rsidR="009C6345" w:rsidRPr="0070065B">
        <w:rPr>
          <w:rFonts w:cs="Times New Roman"/>
          <w:sz w:val="24"/>
          <w:szCs w:val="24"/>
        </w:rPr>
        <w:t xml:space="preserve"> </w:t>
      </w:r>
    </w:p>
    <w:p w:rsidR="003F7813" w:rsidRPr="0070065B" w:rsidRDefault="000F21A1" w:rsidP="00783C7B">
      <w:pPr>
        <w:pStyle w:val="a6"/>
        <w:numPr>
          <w:ilvl w:val="0"/>
          <w:numId w:val="1"/>
        </w:numPr>
        <w:ind w:left="0" w:hanging="547"/>
        <w:contextualSpacing w:val="0"/>
        <w:jc w:val="both"/>
        <w:rPr>
          <w:rFonts w:cs="Times New Roman"/>
          <w:sz w:val="24"/>
          <w:szCs w:val="24"/>
        </w:rPr>
      </w:pPr>
      <w:r w:rsidRPr="0070065B">
        <w:rPr>
          <w:rFonts w:cs="Times New Roman"/>
          <w:sz w:val="24"/>
          <w:szCs w:val="24"/>
        </w:rPr>
        <w:t>În r</w:t>
      </w:r>
      <w:r w:rsidR="005E66A8" w:rsidRPr="0070065B">
        <w:rPr>
          <w:rFonts w:cs="Times New Roman"/>
          <w:sz w:val="24"/>
          <w:szCs w:val="24"/>
        </w:rPr>
        <w:t>aportul actualizat</w:t>
      </w:r>
      <w:r w:rsidR="00746C0A" w:rsidRPr="0070065B">
        <w:rPr>
          <w:rFonts w:cs="Times New Roman"/>
          <w:sz w:val="24"/>
          <w:szCs w:val="24"/>
        </w:rPr>
        <w:t xml:space="preserve"> </w:t>
      </w:r>
      <w:r w:rsidR="005E66A8" w:rsidRPr="0070065B">
        <w:rPr>
          <w:rFonts w:cs="Times New Roman"/>
          <w:sz w:val="24"/>
          <w:szCs w:val="24"/>
        </w:rPr>
        <w:t>A&amp;AROSC 2013</w:t>
      </w:r>
      <w:r w:rsidR="00394667" w:rsidRPr="0070065B">
        <w:rPr>
          <w:rStyle w:val="a5"/>
          <w:rFonts w:cs="Times New Roman"/>
          <w:sz w:val="24"/>
          <w:szCs w:val="24"/>
        </w:rPr>
        <w:footnoteReference w:id="9"/>
      </w:r>
      <w:r w:rsidR="00B9550D" w:rsidRPr="0070065B">
        <w:rPr>
          <w:rFonts w:cs="Times New Roman"/>
          <w:sz w:val="24"/>
          <w:szCs w:val="24"/>
        </w:rPr>
        <w:t xml:space="preserve"> </w:t>
      </w:r>
      <w:r w:rsidR="00BB357B" w:rsidRPr="0070065B">
        <w:rPr>
          <w:rFonts w:cs="Times New Roman"/>
          <w:sz w:val="24"/>
          <w:szCs w:val="24"/>
        </w:rPr>
        <w:t xml:space="preserve">al Băncii Mondiale </w:t>
      </w:r>
      <w:r w:rsidRPr="0070065B">
        <w:rPr>
          <w:rFonts w:cs="Times New Roman"/>
          <w:sz w:val="24"/>
          <w:szCs w:val="24"/>
        </w:rPr>
        <w:t xml:space="preserve">se menționează că </w:t>
      </w:r>
      <w:r w:rsidR="009C52CE" w:rsidRPr="0070065B">
        <w:rPr>
          <w:rFonts w:cs="Times New Roman"/>
          <w:sz w:val="24"/>
          <w:szCs w:val="24"/>
        </w:rPr>
        <w:t>deși</w:t>
      </w:r>
      <w:r w:rsidRPr="0070065B">
        <w:rPr>
          <w:rFonts w:cs="Times New Roman"/>
          <w:sz w:val="24"/>
          <w:szCs w:val="24"/>
        </w:rPr>
        <w:t xml:space="preserve"> în ultimii ani s-a reuşit să se îmbunătăţească semnificativ cadrul legislativ în domeniul contabilităţii şi auditului,</w:t>
      </w:r>
      <w:r w:rsidR="001403A2" w:rsidRPr="0070065B">
        <w:rPr>
          <w:rFonts w:cs="Times New Roman"/>
          <w:sz w:val="24"/>
          <w:szCs w:val="24"/>
        </w:rPr>
        <w:t xml:space="preserve"> implementarea şi aplicarea reformelor a fost împiedicată de limitări majore legate de capacitate şi resurse. Principalele provocări, evidențiate în raport</w:t>
      </w:r>
      <w:r w:rsidR="000F72C4" w:rsidRPr="0070065B">
        <w:rPr>
          <w:rFonts w:cs="Times New Roman"/>
          <w:sz w:val="24"/>
          <w:szCs w:val="24"/>
        </w:rPr>
        <w:t>:</w:t>
      </w:r>
      <w:r w:rsidR="00B769C7" w:rsidRPr="0070065B">
        <w:rPr>
          <w:rFonts w:cs="Times New Roman"/>
          <w:sz w:val="24"/>
          <w:szCs w:val="24"/>
        </w:rPr>
        <w:t xml:space="preserve"> (i) </w:t>
      </w:r>
      <w:r w:rsidR="000F72C4" w:rsidRPr="0070065B">
        <w:rPr>
          <w:rFonts w:cs="Times New Roman"/>
          <w:sz w:val="24"/>
          <w:szCs w:val="24"/>
        </w:rPr>
        <w:t xml:space="preserve">cerinţele faţă de transparenţă au fost îmbunătăţite semnificativ, dar respectarea lor încă rămâne nesatisfăcătoare. Registrul Public responsabil pentru colectarea şi publicarea </w:t>
      </w:r>
      <w:r w:rsidR="003E3B48" w:rsidRPr="0070065B">
        <w:rPr>
          <w:rFonts w:cs="Times New Roman"/>
          <w:sz w:val="24"/>
          <w:szCs w:val="24"/>
        </w:rPr>
        <w:t xml:space="preserve">situațiilor </w:t>
      </w:r>
      <w:r w:rsidR="000F72C4" w:rsidRPr="0070065B">
        <w:rPr>
          <w:rFonts w:cs="Times New Roman"/>
          <w:sz w:val="24"/>
          <w:szCs w:val="24"/>
        </w:rPr>
        <w:t xml:space="preserve">financiare ale </w:t>
      </w:r>
      <w:r w:rsidR="003E3B48" w:rsidRPr="0070065B">
        <w:rPr>
          <w:rFonts w:cs="Times New Roman"/>
          <w:sz w:val="24"/>
          <w:szCs w:val="24"/>
        </w:rPr>
        <w:t xml:space="preserve">entităților </w:t>
      </w:r>
      <w:r w:rsidR="000F72C4" w:rsidRPr="0070065B">
        <w:rPr>
          <w:rFonts w:cs="Times New Roman"/>
          <w:sz w:val="24"/>
          <w:szCs w:val="24"/>
        </w:rPr>
        <w:t>este supraîncărcat cu prea multe responsabilităţi şi are o capacitate şi resurse limitate, ceea ce expune respectarea Legii contabilităţii la risc</w:t>
      </w:r>
      <w:r w:rsidR="002C1C04" w:rsidRPr="0070065B">
        <w:rPr>
          <w:rFonts w:cs="Times New Roman"/>
          <w:sz w:val="24"/>
          <w:szCs w:val="24"/>
        </w:rPr>
        <w:t xml:space="preserve">; </w:t>
      </w:r>
      <w:r w:rsidR="00B769C7" w:rsidRPr="0070065B">
        <w:rPr>
          <w:rFonts w:cs="Times New Roman"/>
          <w:sz w:val="24"/>
          <w:szCs w:val="24"/>
        </w:rPr>
        <w:t xml:space="preserve">(ii) </w:t>
      </w:r>
      <w:r w:rsidR="000F72C4" w:rsidRPr="0070065B">
        <w:rPr>
          <w:rFonts w:cs="Times New Roman"/>
          <w:sz w:val="24"/>
          <w:szCs w:val="24"/>
        </w:rPr>
        <w:t>Legea Contabilității și Legea privind activitatea de audit nu reflect</w:t>
      </w:r>
      <w:r w:rsidR="003E3B48" w:rsidRPr="0070065B">
        <w:rPr>
          <w:rFonts w:cs="Times New Roman"/>
          <w:sz w:val="24"/>
          <w:szCs w:val="24"/>
        </w:rPr>
        <w:t>ă</w:t>
      </w:r>
      <w:r w:rsidR="000F72C4" w:rsidRPr="0070065B">
        <w:rPr>
          <w:rFonts w:cs="Times New Roman"/>
          <w:sz w:val="24"/>
          <w:szCs w:val="24"/>
        </w:rPr>
        <w:t xml:space="preserve"> transpunerea unor părți importante din </w:t>
      </w:r>
      <w:r w:rsidR="002C1C04" w:rsidRPr="0070065B">
        <w:rPr>
          <w:rFonts w:cs="Times New Roman"/>
          <w:i/>
          <w:sz w:val="24"/>
          <w:szCs w:val="24"/>
        </w:rPr>
        <w:t>acquis</w:t>
      </w:r>
      <w:r w:rsidR="000F72C4" w:rsidRPr="0070065B">
        <w:rPr>
          <w:rFonts w:cs="Times New Roman"/>
          <w:i/>
          <w:sz w:val="24"/>
          <w:szCs w:val="24"/>
        </w:rPr>
        <w:t>-ul</w:t>
      </w:r>
      <w:r w:rsidR="002C1C04" w:rsidRPr="0070065B">
        <w:rPr>
          <w:rFonts w:cs="Times New Roman"/>
          <w:i/>
          <w:sz w:val="24"/>
          <w:szCs w:val="24"/>
        </w:rPr>
        <w:t xml:space="preserve"> communautaire</w:t>
      </w:r>
      <w:r w:rsidR="002C1C04" w:rsidRPr="0070065B">
        <w:rPr>
          <w:rFonts w:cs="Times New Roman"/>
          <w:sz w:val="24"/>
          <w:szCs w:val="24"/>
        </w:rPr>
        <w:t>;</w:t>
      </w:r>
      <w:r w:rsidR="00B769C7" w:rsidRPr="0070065B">
        <w:rPr>
          <w:rFonts w:cs="Times New Roman"/>
          <w:sz w:val="24"/>
          <w:szCs w:val="24"/>
        </w:rPr>
        <w:t xml:space="preserve"> (iii) </w:t>
      </w:r>
      <w:r w:rsidR="004F0B1E" w:rsidRPr="0070065B">
        <w:rPr>
          <w:rFonts w:cs="Times New Roman"/>
          <w:sz w:val="24"/>
          <w:szCs w:val="24"/>
        </w:rPr>
        <w:t>calitatea situațiilor financiare nu este una uniformă</w:t>
      </w:r>
      <w:r w:rsidR="002C1C04" w:rsidRPr="0070065B">
        <w:rPr>
          <w:rFonts w:cs="Times New Roman"/>
          <w:sz w:val="24"/>
          <w:szCs w:val="24"/>
        </w:rPr>
        <w:t>;</w:t>
      </w:r>
      <w:r w:rsidR="00B769C7" w:rsidRPr="0070065B">
        <w:rPr>
          <w:rFonts w:cs="Times New Roman"/>
          <w:sz w:val="24"/>
          <w:szCs w:val="24"/>
        </w:rPr>
        <w:t xml:space="preserve"> (iv) </w:t>
      </w:r>
      <w:r w:rsidR="004F0B1E" w:rsidRPr="0070065B">
        <w:rPr>
          <w:rFonts w:cs="Times New Roman"/>
          <w:sz w:val="24"/>
          <w:szCs w:val="24"/>
        </w:rPr>
        <w:t>aranjamentele de guvernare ale societăţilor pe acţiuni, în particular</w:t>
      </w:r>
      <w:r w:rsidR="00E552E8" w:rsidRPr="0070065B">
        <w:rPr>
          <w:rFonts w:cs="Times New Roman"/>
          <w:sz w:val="24"/>
          <w:szCs w:val="24"/>
        </w:rPr>
        <w:t xml:space="preserve"> ale entităților de interes public (</w:t>
      </w:r>
      <w:r w:rsidR="004F0B1E" w:rsidRPr="0070065B">
        <w:rPr>
          <w:rFonts w:cs="Times New Roman"/>
          <w:sz w:val="24"/>
          <w:szCs w:val="24"/>
        </w:rPr>
        <w:t>EIP</w:t>
      </w:r>
      <w:r w:rsidR="00E552E8" w:rsidRPr="0070065B">
        <w:rPr>
          <w:rFonts w:cs="Times New Roman"/>
          <w:sz w:val="24"/>
          <w:szCs w:val="24"/>
        </w:rPr>
        <w:t>)</w:t>
      </w:r>
      <w:r w:rsidR="004F0B1E" w:rsidRPr="0070065B">
        <w:rPr>
          <w:rFonts w:cs="Times New Roman"/>
          <w:sz w:val="24"/>
          <w:szCs w:val="24"/>
        </w:rPr>
        <w:t xml:space="preserve">, trebuie să fie îmbunătățite pentru a </w:t>
      </w:r>
      <w:r w:rsidR="00E552E8" w:rsidRPr="0070065B">
        <w:rPr>
          <w:rFonts w:cs="Times New Roman"/>
          <w:sz w:val="24"/>
          <w:szCs w:val="24"/>
        </w:rPr>
        <w:t xml:space="preserve">întocmi </w:t>
      </w:r>
      <w:r w:rsidR="004F0B1E" w:rsidRPr="0070065B">
        <w:rPr>
          <w:rFonts w:cs="Times New Roman"/>
          <w:sz w:val="24"/>
          <w:szCs w:val="24"/>
        </w:rPr>
        <w:t>situații financiare mai calitative</w:t>
      </w:r>
      <w:r w:rsidR="002C1C04" w:rsidRPr="0070065B">
        <w:rPr>
          <w:rFonts w:cs="Times New Roman"/>
          <w:sz w:val="24"/>
          <w:szCs w:val="24"/>
        </w:rPr>
        <w:t>;</w:t>
      </w:r>
      <w:r w:rsidR="00B769C7" w:rsidRPr="0070065B">
        <w:rPr>
          <w:rFonts w:cs="Times New Roman"/>
          <w:sz w:val="24"/>
          <w:szCs w:val="24"/>
        </w:rPr>
        <w:t xml:space="preserve"> (v) </w:t>
      </w:r>
      <w:r w:rsidR="004F0B1E" w:rsidRPr="0070065B">
        <w:rPr>
          <w:rFonts w:cs="Times New Roman"/>
          <w:sz w:val="24"/>
          <w:szCs w:val="24"/>
        </w:rPr>
        <w:t xml:space="preserve">principalele </w:t>
      </w:r>
      <w:r w:rsidR="000B7FEF" w:rsidRPr="0070065B">
        <w:rPr>
          <w:rFonts w:cs="Times New Roman"/>
          <w:sz w:val="24"/>
          <w:szCs w:val="24"/>
        </w:rPr>
        <w:t xml:space="preserve">entități </w:t>
      </w:r>
      <w:r w:rsidR="004F0B1E" w:rsidRPr="0070065B">
        <w:rPr>
          <w:rFonts w:cs="Times New Roman"/>
          <w:sz w:val="24"/>
          <w:szCs w:val="24"/>
        </w:rPr>
        <w:t>aflate în proprietatea statului cu caracter de interes public nu sunt clasificate ca EIP</w:t>
      </w:r>
      <w:r w:rsidR="002C1C04" w:rsidRPr="0070065B">
        <w:rPr>
          <w:rFonts w:cs="Times New Roman"/>
          <w:sz w:val="24"/>
          <w:szCs w:val="24"/>
        </w:rPr>
        <w:t>;</w:t>
      </w:r>
      <w:r w:rsidR="00B769C7" w:rsidRPr="0070065B">
        <w:rPr>
          <w:rFonts w:cs="Times New Roman"/>
          <w:sz w:val="24"/>
          <w:szCs w:val="24"/>
        </w:rPr>
        <w:t xml:space="preserve"> (vi) </w:t>
      </w:r>
      <w:r w:rsidR="00F907B5" w:rsidRPr="0070065B">
        <w:rPr>
          <w:rFonts w:cs="Times New Roman"/>
          <w:sz w:val="24"/>
          <w:szCs w:val="24"/>
        </w:rPr>
        <w:t>majoritatea elementelor unui sistem de supraveghere a activităţii de audit, prescrise de Directiva privind auditul, sunt încorporate în Legea privind activitatea de audit, totuşi, implementarea legii este fragmentată şi dificilă</w:t>
      </w:r>
      <w:r w:rsidR="002C1C04" w:rsidRPr="0070065B">
        <w:rPr>
          <w:rFonts w:cs="Times New Roman"/>
          <w:sz w:val="24"/>
          <w:szCs w:val="24"/>
        </w:rPr>
        <w:t xml:space="preserve">; </w:t>
      </w:r>
      <w:r w:rsidR="00B769C7" w:rsidRPr="0070065B">
        <w:rPr>
          <w:rFonts w:cs="Times New Roman"/>
          <w:sz w:val="24"/>
          <w:szCs w:val="24"/>
        </w:rPr>
        <w:t xml:space="preserve">(vii) </w:t>
      </w:r>
      <w:r w:rsidR="00D9703D" w:rsidRPr="0070065B">
        <w:rPr>
          <w:rFonts w:cs="Times New Roman"/>
          <w:sz w:val="24"/>
          <w:szCs w:val="24"/>
        </w:rPr>
        <w:t>asociaţiile contabililor și auditorilor profesionişti au început doar recent să efectueze verificări de asigurare a calităţii activităţii membrilor lor şi impactul acestor verificări asupra calităţii activităţii membrilor este limitat</w:t>
      </w:r>
      <w:r w:rsidR="002C1C04" w:rsidRPr="0070065B">
        <w:rPr>
          <w:rFonts w:cs="Times New Roman"/>
          <w:sz w:val="24"/>
          <w:szCs w:val="24"/>
        </w:rPr>
        <w:t xml:space="preserve">; </w:t>
      </w:r>
      <w:r w:rsidR="00B769C7" w:rsidRPr="0070065B">
        <w:rPr>
          <w:rFonts w:cs="Times New Roman"/>
          <w:sz w:val="24"/>
          <w:szCs w:val="24"/>
        </w:rPr>
        <w:t>(viii)</w:t>
      </w:r>
      <w:r w:rsidR="00D9703D" w:rsidRPr="0070065B">
        <w:rPr>
          <w:rFonts w:cs="Times New Roman"/>
          <w:sz w:val="24"/>
          <w:szCs w:val="24"/>
        </w:rPr>
        <w:t xml:space="preserve"> există un decalaj semnificativ între educația în domeniul contabilităţii şi nivelurile de calificare</w:t>
      </w:r>
      <w:r w:rsidR="00B769C7" w:rsidRPr="0070065B">
        <w:rPr>
          <w:rFonts w:cs="Times New Roman"/>
          <w:sz w:val="24"/>
          <w:szCs w:val="24"/>
        </w:rPr>
        <w:t xml:space="preserve">. </w:t>
      </w:r>
      <w:r w:rsidR="00394667" w:rsidRPr="0070065B">
        <w:rPr>
          <w:rFonts w:cs="Times New Roman"/>
          <w:sz w:val="24"/>
          <w:szCs w:val="24"/>
        </w:rPr>
        <w:t>L</w:t>
      </w:r>
      <w:r w:rsidR="00EA45BD" w:rsidRPr="0070065B">
        <w:rPr>
          <w:rFonts w:cs="Times New Roman"/>
          <w:sz w:val="24"/>
          <w:szCs w:val="24"/>
        </w:rPr>
        <w:t>a elaborarea conceptului s-a ținut cont de recomandările de politici relevante din raport.</w:t>
      </w:r>
    </w:p>
    <w:p w:rsidR="00FA0331" w:rsidRPr="0070065B" w:rsidRDefault="00FA0331" w:rsidP="00783C7B">
      <w:pPr>
        <w:pStyle w:val="a6"/>
        <w:numPr>
          <w:ilvl w:val="0"/>
          <w:numId w:val="1"/>
        </w:numPr>
        <w:ind w:left="0" w:hanging="547"/>
        <w:contextualSpacing w:val="0"/>
        <w:jc w:val="both"/>
        <w:rPr>
          <w:rFonts w:cs="Times New Roman"/>
          <w:sz w:val="24"/>
          <w:szCs w:val="24"/>
        </w:rPr>
      </w:pPr>
      <w:r w:rsidRPr="0070065B">
        <w:rPr>
          <w:rFonts w:cs="Times New Roman"/>
          <w:sz w:val="24"/>
          <w:szCs w:val="24"/>
        </w:rPr>
        <w:t xml:space="preserve">Tabelele de transpunere a directivei </w:t>
      </w:r>
      <w:r w:rsidR="00EF3C6B" w:rsidRPr="0070065B">
        <w:rPr>
          <w:rFonts w:cs="Times New Roman"/>
          <w:sz w:val="24"/>
          <w:szCs w:val="24"/>
        </w:rPr>
        <w:t xml:space="preserve">privind </w:t>
      </w:r>
      <w:r w:rsidRPr="0070065B">
        <w:rPr>
          <w:rFonts w:cs="Times New Roman"/>
          <w:sz w:val="24"/>
          <w:szCs w:val="24"/>
        </w:rPr>
        <w:t>contabi</w:t>
      </w:r>
      <w:r w:rsidR="00EF3C6B" w:rsidRPr="0070065B">
        <w:rPr>
          <w:rFonts w:cs="Times New Roman"/>
          <w:sz w:val="24"/>
          <w:szCs w:val="24"/>
        </w:rPr>
        <w:t>litatea</w:t>
      </w:r>
      <w:r w:rsidR="00535924" w:rsidRPr="0070065B">
        <w:rPr>
          <w:rStyle w:val="a5"/>
          <w:rFonts w:cs="Times New Roman"/>
          <w:sz w:val="24"/>
          <w:szCs w:val="24"/>
        </w:rPr>
        <w:footnoteReference w:id="10"/>
      </w:r>
      <w:r w:rsidR="00A37DA6" w:rsidRPr="0070065B">
        <w:rPr>
          <w:rFonts w:cs="Times New Roman"/>
          <w:sz w:val="24"/>
          <w:szCs w:val="24"/>
        </w:rPr>
        <w:t xml:space="preserve"> și</w:t>
      </w:r>
      <w:r w:rsidRPr="0070065B">
        <w:rPr>
          <w:rFonts w:cs="Times New Roman"/>
          <w:sz w:val="24"/>
          <w:szCs w:val="24"/>
        </w:rPr>
        <w:t xml:space="preserve"> directivei privind auditul</w:t>
      </w:r>
      <w:r w:rsidR="00535924" w:rsidRPr="0070065B">
        <w:rPr>
          <w:rStyle w:val="a5"/>
          <w:rFonts w:cs="Times New Roman"/>
          <w:sz w:val="24"/>
          <w:szCs w:val="24"/>
        </w:rPr>
        <w:footnoteReference w:id="11"/>
      </w:r>
      <w:r w:rsidRPr="0070065B">
        <w:rPr>
          <w:rFonts w:cs="Times New Roman"/>
          <w:sz w:val="24"/>
          <w:szCs w:val="24"/>
        </w:rPr>
        <w:t xml:space="preserve"> întocmite de Ministerul Finanțelor și publicate</w:t>
      </w:r>
      <w:r w:rsidR="0061300A" w:rsidRPr="0070065B">
        <w:rPr>
          <w:rFonts w:cs="Times New Roman"/>
          <w:sz w:val="24"/>
          <w:szCs w:val="24"/>
        </w:rPr>
        <w:t xml:space="preserve"> pe site-ul acestuia oferă un tablou comprehensiv a situației actuale prin compararea prevederilor acestor directive cu legislația în vigoare. </w:t>
      </w:r>
      <w:r w:rsidR="00786FD2" w:rsidRPr="0070065B">
        <w:rPr>
          <w:rFonts w:cs="Times New Roman"/>
          <w:sz w:val="24"/>
          <w:szCs w:val="24"/>
        </w:rPr>
        <w:t xml:space="preserve">Cele mai semnificative discrepanțe sunt prezentate în </w:t>
      </w:r>
      <w:r w:rsidR="00B504F5" w:rsidRPr="0070065B">
        <w:rPr>
          <w:rFonts w:cs="Times New Roman"/>
          <w:sz w:val="24"/>
          <w:szCs w:val="24"/>
        </w:rPr>
        <w:t>anexa 1</w:t>
      </w:r>
      <w:r w:rsidR="007A3975" w:rsidRPr="0070065B">
        <w:rPr>
          <w:rFonts w:cs="Times New Roman"/>
          <w:sz w:val="24"/>
          <w:szCs w:val="24"/>
        </w:rPr>
        <w:t xml:space="preserve"> și 2</w:t>
      </w:r>
      <w:r w:rsidR="00786FD2" w:rsidRPr="0070065B">
        <w:rPr>
          <w:rFonts w:cs="Times New Roman"/>
          <w:sz w:val="24"/>
          <w:szCs w:val="24"/>
        </w:rPr>
        <w:t>.</w:t>
      </w:r>
    </w:p>
    <w:p w:rsidR="00081EA9" w:rsidRPr="0070065B" w:rsidRDefault="00081EA9" w:rsidP="00783C7B">
      <w:pPr>
        <w:pStyle w:val="a6"/>
        <w:numPr>
          <w:ilvl w:val="0"/>
          <w:numId w:val="1"/>
        </w:numPr>
        <w:ind w:left="0" w:hanging="547"/>
        <w:contextualSpacing w:val="0"/>
        <w:jc w:val="both"/>
        <w:rPr>
          <w:rFonts w:cs="Times New Roman"/>
          <w:sz w:val="24"/>
          <w:szCs w:val="24"/>
        </w:rPr>
      </w:pPr>
      <w:r w:rsidRPr="0070065B">
        <w:rPr>
          <w:rFonts w:cs="Times New Roman"/>
          <w:sz w:val="24"/>
          <w:szCs w:val="24"/>
        </w:rPr>
        <w:lastRenderedPageBreak/>
        <w:t>Planul naţional de acţiuni p</w:t>
      </w:r>
      <w:r w:rsidR="00E01630" w:rsidRPr="0070065B">
        <w:rPr>
          <w:rFonts w:cs="Times New Roman"/>
          <w:sz w:val="24"/>
          <w:szCs w:val="24"/>
        </w:rPr>
        <w:t xml:space="preserve">entru implementarea Acordului de Asociere </w:t>
      </w:r>
      <w:r w:rsidRPr="0070065B">
        <w:rPr>
          <w:rFonts w:cs="Times New Roman"/>
          <w:sz w:val="24"/>
          <w:szCs w:val="24"/>
        </w:rPr>
        <w:t>RM-UE</w:t>
      </w:r>
      <w:r w:rsidR="00DC7913" w:rsidRPr="0070065B">
        <w:rPr>
          <w:rStyle w:val="a5"/>
          <w:rFonts w:cs="Times New Roman"/>
          <w:sz w:val="24"/>
          <w:szCs w:val="24"/>
        </w:rPr>
        <w:footnoteReference w:id="12"/>
      </w:r>
      <w:r w:rsidR="00DE3946" w:rsidRPr="0070065B">
        <w:rPr>
          <w:rFonts w:cs="Times New Roman"/>
          <w:sz w:val="24"/>
          <w:szCs w:val="24"/>
        </w:rPr>
        <w:t>,</w:t>
      </w:r>
      <w:r w:rsidR="00E01630" w:rsidRPr="0070065B">
        <w:rPr>
          <w:rFonts w:cs="Times New Roman"/>
          <w:sz w:val="24"/>
          <w:szCs w:val="24"/>
        </w:rPr>
        <w:t xml:space="preserve"> </w:t>
      </w:r>
      <w:r w:rsidR="00DE3946" w:rsidRPr="0070065B">
        <w:rPr>
          <w:rFonts w:cs="Times New Roman"/>
          <w:sz w:val="24"/>
          <w:szCs w:val="24"/>
        </w:rPr>
        <w:t xml:space="preserve">aprobat prin Hotărârea Nr. 808 din  07.10.2014 prevede elaborarea noii </w:t>
      </w:r>
      <w:r w:rsidRPr="0070065B">
        <w:rPr>
          <w:rFonts w:cs="Times New Roman"/>
          <w:sz w:val="24"/>
          <w:szCs w:val="24"/>
        </w:rPr>
        <w:t>Leg</w:t>
      </w:r>
      <w:r w:rsidR="00DE3946" w:rsidRPr="0070065B">
        <w:rPr>
          <w:rFonts w:cs="Times New Roman"/>
          <w:sz w:val="24"/>
          <w:szCs w:val="24"/>
        </w:rPr>
        <w:t>i privind audit</w:t>
      </w:r>
      <w:r w:rsidR="00C6615C" w:rsidRPr="0070065B">
        <w:rPr>
          <w:rFonts w:cs="Times New Roman"/>
          <w:sz w:val="24"/>
          <w:szCs w:val="24"/>
        </w:rPr>
        <w:t>ul</w:t>
      </w:r>
      <w:r w:rsidR="00DE3946" w:rsidRPr="0070065B">
        <w:rPr>
          <w:rFonts w:cs="Times New Roman"/>
          <w:sz w:val="24"/>
          <w:szCs w:val="24"/>
        </w:rPr>
        <w:t xml:space="preserve"> și noii Legi a contabilității</w:t>
      </w:r>
      <w:r w:rsidR="00EF3C6B" w:rsidRPr="0070065B">
        <w:rPr>
          <w:rFonts w:cs="Times New Roman"/>
          <w:sz w:val="24"/>
          <w:szCs w:val="24"/>
        </w:rPr>
        <w:t>.</w:t>
      </w:r>
      <w:r w:rsidR="00052BB5" w:rsidRPr="0070065B">
        <w:rPr>
          <w:rFonts w:cs="Times New Roman"/>
          <w:sz w:val="24"/>
          <w:szCs w:val="24"/>
        </w:rPr>
        <w:t xml:space="preserve"> </w:t>
      </w:r>
    </w:p>
    <w:p w:rsidR="002704E3" w:rsidRPr="0070065B" w:rsidRDefault="002704E3" w:rsidP="00F61BA1">
      <w:pPr>
        <w:rPr>
          <w:rFonts w:cs="Times New Roman"/>
          <w:sz w:val="24"/>
          <w:szCs w:val="24"/>
        </w:rPr>
      </w:pPr>
      <w:r w:rsidRPr="0070065B">
        <w:rPr>
          <w:rFonts w:cs="Times New Roman"/>
          <w:sz w:val="24"/>
          <w:szCs w:val="24"/>
        </w:rPr>
        <w:br w:type="page"/>
      </w:r>
    </w:p>
    <w:p w:rsidR="00081EA9" w:rsidRPr="005E5D1F" w:rsidRDefault="00EF17A0" w:rsidP="005E5D1F">
      <w:pPr>
        <w:pStyle w:val="1"/>
      </w:pPr>
      <w:bookmarkStart w:id="3" w:name="_Toc441149800"/>
      <w:r w:rsidRPr="005E5D1F">
        <w:lastRenderedPageBreak/>
        <w:t xml:space="preserve">SCOPUL </w:t>
      </w:r>
      <w:r w:rsidRPr="005E5D1F">
        <w:rPr>
          <w:rFonts w:ascii="Arial" w:hAnsi="Arial" w:cs="Arial"/>
        </w:rPr>
        <w:t>Ș</w:t>
      </w:r>
      <w:r w:rsidRPr="005E5D1F">
        <w:t xml:space="preserve">I </w:t>
      </w:r>
      <w:r w:rsidR="00AA268D" w:rsidRPr="005E5D1F">
        <w:t xml:space="preserve">ABORDĂRILE </w:t>
      </w:r>
      <w:r w:rsidR="0070740A" w:rsidRPr="005E5D1F">
        <w:t xml:space="preserve">GENERALE </w:t>
      </w:r>
      <w:r w:rsidR="00AA268D" w:rsidRPr="005E5D1F">
        <w:t>PRIVIND IMPLEMENTAREA</w:t>
      </w:r>
      <w:bookmarkEnd w:id="3"/>
    </w:p>
    <w:p w:rsidR="00DC7913" w:rsidRPr="00783C7B" w:rsidRDefault="007E463F" w:rsidP="00783C7B">
      <w:pPr>
        <w:pStyle w:val="a6"/>
        <w:numPr>
          <w:ilvl w:val="0"/>
          <w:numId w:val="1"/>
        </w:numPr>
        <w:ind w:left="0" w:hanging="540"/>
        <w:contextualSpacing w:val="0"/>
        <w:jc w:val="both"/>
        <w:rPr>
          <w:rFonts w:cs="Times New Roman"/>
          <w:sz w:val="24"/>
          <w:szCs w:val="24"/>
        </w:rPr>
      </w:pPr>
      <w:r w:rsidRPr="00783C7B">
        <w:rPr>
          <w:rFonts w:cs="Times New Roman"/>
          <w:sz w:val="24"/>
          <w:szCs w:val="24"/>
        </w:rPr>
        <w:t xml:space="preserve">Scopul </w:t>
      </w:r>
      <w:r w:rsidR="00DC7913" w:rsidRPr="00783C7B">
        <w:rPr>
          <w:rFonts w:cs="Times New Roman"/>
          <w:sz w:val="24"/>
          <w:szCs w:val="24"/>
        </w:rPr>
        <w:t xml:space="preserve">prezentului concept este de a </w:t>
      </w:r>
      <w:r w:rsidRPr="00783C7B">
        <w:rPr>
          <w:rFonts w:cs="Times New Roman"/>
          <w:sz w:val="24"/>
          <w:szCs w:val="24"/>
        </w:rPr>
        <w:t>servi drept platformă pentru discu</w:t>
      </w:r>
      <w:r w:rsidRPr="00783C7B">
        <w:rPr>
          <w:rFonts w:cs="Arial"/>
          <w:sz w:val="24"/>
          <w:szCs w:val="24"/>
        </w:rPr>
        <w:t>ț</w:t>
      </w:r>
      <w:r w:rsidRPr="00783C7B">
        <w:rPr>
          <w:rFonts w:cs="Times New Roman"/>
          <w:sz w:val="24"/>
          <w:szCs w:val="24"/>
        </w:rPr>
        <w:t xml:space="preserve">ii cu profesia </w:t>
      </w:r>
      <w:r w:rsidRPr="00783C7B">
        <w:rPr>
          <w:rFonts w:cs="Arial"/>
          <w:sz w:val="24"/>
          <w:szCs w:val="24"/>
        </w:rPr>
        <w:t>ș</w:t>
      </w:r>
      <w:r w:rsidRPr="00783C7B">
        <w:rPr>
          <w:rFonts w:cs="Times New Roman"/>
          <w:sz w:val="24"/>
          <w:szCs w:val="24"/>
        </w:rPr>
        <w:t xml:space="preserve">i publicul relevant interesat privind </w:t>
      </w:r>
      <w:r w:rsidR="002C7450" w:rsidRPr="00783C7B">
        <w:rPr>
          <w:rFonts w:cs="Times New Roman"/>
          <w:sz w:val="24"/>
          <w:szCs w:val="24"/>
        </w:rPr>
        <w:t>cele mai importante</w:t>
      </w:r>
      <w:r w:rsidRPr="00783C7B">
        <w:rPr>
          <w:rFonts w:cs="Times New Roman"/>
          <w:sz w:val="24"/>
          <w:szCs w:val="24"/>
        </w:rPr>
        <w:t xml:space="preserve"> </w:t>
      </w:r>
      <w:r w:rsidR="002C7450" w:rsidRPr="00783C7B">
        <w:rPr>
          <w:rFonts w:cs="Times New Roman"/>
          <w:sz w:val="24"/>
          <w:szCs w:val="24"/>
        </w:rPr>
        <w:t xml:space="preserve">aspecte </w:t>
      </w:r>
      <w:r w:rsidR="0068277C" w:rsidRPr="00783C7B">
        <w:rPr>
          <w:rFonts w:cs="Times New Roman"/>
          <w:sz w:val="24"/>
          <w:szCs w:val="24"/>
        </w:rPr>
        <w:t xml:space="preserve">din </w:t>
      </w:r>
      <w:r w:rsidR="0068277C" w:rsidRPr="00783C7B">
        <w:rPr>
          <w:rFonts w:cs="Times New Roman"/>
          <w:i/>
          <w:sz w:val="24"/>
          <w:szCs w:val="24"/>
        </w:rPr>
        <w:t>acquis-ul comunitar</w:t>
      </w:r>
      <w:r w:rsidR="0068277C" w:rsidRPr="00783C7B">
        <w:rPr>
          <w:rFonts w:cs="Times New Roman"/>
          <w:sz w:val="24"/>
          <w:szCs w:val="24"/>
        </w:rPr>
        <w:t xml:space="preserve"> ce urmează a fi transpuse în legisla</w:t>
      </w:r>
      <w:r w:rsidR="0068277C" w:rsidRPr="00783C7B">
        <w:rPr>
          <w:rFonts w:cs="Arial"/>
          <w:sz w:val="24"/>
          <w:szCs w:val="24"/>
        </w:rPr>
        <w:t>ț</w:t>
      </w:r>
      <w:r w:rsidR="0068277C" w:rsidRPr="00783C7B">
        <w:rPr>
          <w:rFonts w:cs="Times New Roman"/>
          <w:sz w:val="24"/>
          <w:szCs w:val="24"/>
        </w:rPr>
        <w:t>ia na</w:t>
      </w:r>
      <w:r w:rsidR="0068277C" w:rsidRPr="00783C7B">
        <w:rPr>
          <w:rFonts w:cs="Arial"/>
          <w:sz w:val="24"/>
          <w:szCs w:val="24"/>
        </w:rPr>
        <w:t>ț</w:t>
      </w:r>
      <w:r w:rsidR="0068277C" w:rsidRPr="00783C7B">
        <w:rPr>
          <w:rFonts w:cs="Times New Roman"/>
          <w:sz w:val="24"/>
          <w:szCs w:val="24"/>
        </w:rPr>
        <w:t>ional</w:t>
      </w:r>
      <w:r w:rsidR="0068277C" w:rsidRPr="00783C7B">
        <w:rPr>
          <w:rFonts w:cs="Century Gothic"/>
          <w:sz w:val="24"/>
          <w:szCs w:val="24"/>
        </w:rPr>
        <w:t>ă</w:t>
      </w:r>
      <w:r w:rsidR="004066EA" w:rsidRPr="00783C7B">
        <w:rPr>
          <w:rFonts w:cs="Times New Roman"/>
          <w:sz w:val="24"/>
          <w:szCs w:val="24"/>
        </w:rPr>
        <w:t>, ev</w:t>
      </w:r>
      <w:r w:rsidR="00EF0018" w:rsidRPr="00783C7B">
        <w:rPr>
          <w:rFonts w:cs="Times New Roman"/>
          <w:sz w:val="24"/>
          <w:szCs w:val="24"/>
        </w:rPr>
        <w:t>iden</w:t>
      </w:r>
      <w:r w:rsidR="00EF0018" w:rsidRPr="00783C7B">
        <w:rPr>
          <w:rFonts w:cs="Arial"/>
          <w:sz w:val="24"/>
          <w:szCs w:val="24"/>
        </w:rPr>
        <w:t>ț</w:t>
      </w:r>
      <w:r w:rsidR="00EF0018" w:rsidRPr="00783C7B">
        <w:rPr>
          <w:rFonts w:cs="Times New Roman"/>
          <w:sz w:val="24"/>
          <w:szCs w:val="24"/>
        </w:rPr>
        <w:t>iind cele mai bune op</w:t>
      </w:r>
      <w:r w:rsidR="00EF0018" w:rsidRPr="00783C7B">
        <w:rPr>
          <w:rFonts w:cs="Arial"/>
          <w:sz w:val="24"/>
          <w:szCs w:val="24"/>
        </w:rPr>
        <w:t>ț</w:t>
      </w:r>
      <w:r w:rsidR="00EF0018" w:rsidRPr="00783C7B">
        <w:rPr>
          <w:rFonts w:cs="Times New Roman"/>
          <w:sz w:val="24"/>
          <w:szCs w:val="24"/>
        </w:rPr>
        <w:t>iuni</w:t>
      </w:r>
      <w:r w:rsidR="004066EA" w:rsidRPr="00783C7B">
        <w:rPr>
          <w:rFonts w:cs="Times New Roman"/>
          <w:sz w:val="24"/>
          <w:szCs w:val="24"/>
        </w:rPr>
        <w:t>.</w:t>
      </w:r>
      <w:r w:rsidR="00EF17A0" w:rsidRPr="00783C7B">
        <w:rPr>
          <w:rFonts w:cs="Times New Roman"/>
          <w:sz w:val="24"/>
          <w:szCs w:val="24"/>
        </w:rPr>
        <w:t xml:space="preserve"> Obiectivul final al conceptului</w:t>
      </w:r>
      <w:r w:rsidR="000A3861" w:rsidRPr="00783C7B">
        <w:rPr>
          <w:rFonts w:cs="Times New Roman"/>
          <w:sz w:val="24"/>
          <w:szCs w:val="24"/>
        </w:rPr>
        <w:t xml:space="preserve"> după discutarea </w:t>
      </w:r>
      <w:r w:rsidR="000A3861" w:rsidRPr="00783C7B">
        <w:rPr>
          <w:rFonts w:cs="Arial"/>
          <w:sz w:val="24"/>
          <w:szCs w:val="24"/>
        </w:rPr>
        <w:t>ș</w:t>
      </w:r>
      <w:r w:rsidR="000A3861" w:rsidRPr="00783C7B">
        <w:rPr>
          <w:rFonts w:cs="Times New Roman"/>
          <w:sz w:val="24"/>
          <w:szCs w:val="24"/>
        </w:rPr>
        <w:t>i</w:t>
      </w:r>
      <w:r w:rsidR="00EF17A0" w:rsidRPr="00783C7B">
        <w:rPr>
          <w:rFonts w:cs="Times New Roman"/>
          <w:sz w:val="24"/>
          <w:szCs w:val="24"/>
        </w:rPr>
        <w:t xml:space="preserve"> agrea</w:t>
      </w:r>
      <w:r w:rsidR="000A3861" w:rsidRPr="00783C7B">
        <w:rPr>
          <w:rFonts w:cs="Times New Roman"/>
          <w:sz w:val="24"/>
          <w:szCs w:val="24"/>
        </w:rPr>
        <w:t xml:space="preserve">rea </w:t>
      </w:r>
      <w:r w:rsidR="00EF17A0" w:rsidRPr="00783C7B">
        <w:rPr>
          <w:rFonts w:cs="Times New Roman"/>
          <w:sz w:val="24"/>
          <w:szCs w:val="24"/>
        </w:rPr>
        <w:t>cu toate păr</w:t>
      </w:r>
      <w:r w:rsidR="00EF17A0" w:rsidRPr="00783C7B">
        <w:rPr>
          <w:rFonts w:cs="Arial"/>
          <w:sz w:val="24"/>
          <w:szCs w:val="24"/>
        </w:rPr>
        <w:t>ț</w:t>
      </w:r>
      <w:r w:rsidR="00EF17A0" w:rsidRPr="00783C7B">
        <w:rPr>
          <w:rFonts w:cs="Times New Roman"/>
          <w:sz w:val="24"/>
          <w:szCs w:val="24"/>
        </w:rPr>
        <w:t>ile interesate este ca acesta s</w:t>
      </w:r>
      <w:r w:rsidR="00EF17A0" w:rsidRPr="00783C7B">
        <w:rPr>
          <w:rFonts w:cs="Century Gothic"/>
          <w:sz w:val="24"/>
          <w:szCs w:val="24"/>
        </w:rPr>
        <w:t>ă</w:t>
      </w:r>
      <w:r w:rsidR="00EF17A0" w:rsidRPr="00783C7B">
        <w:rPr>
          <w:rFonts w:cs="Times New Roman"/>
          <w:sz w:val="24"/>
          <w:szCs w:val="24"/>
        </w:rPr>
        <w:t xml:space="preserve"> serveasc</w:t>
      </w:r>
      <w:r w:rsidR="00EF17A0" w:rsidRPr="00783C7B">
        <w:rPr>
          <w:rFonts w:cs="Century Gothic"/>
          <w:sz w:val="24"/>
          <w:szCs w:val="24"/>
        </w:rPr>
        <w:t>ă</w:t>
      </w:r>
      <w:r w:rsidR="00EF17A0" w:rsidRPr="00783C7B">
        <w:rPr>
          <w:rFonts w:cs="Times New Roman"/>
          <w:sz w:val="24"/>
          <w:szCs w:val="24"/>
        </w:rPr>
        <w:t xml:space="preserve"> drept punct de pornire la elaborarea </w:t>
      </w:r>
      <w:r w:rsidR="003F2608" w:rsidRPr="00783C7B">
        <w:rPr>
          <w:rFonts w:cs="Times New Roman"/>
          <w:sz w:val="24"/>
          <w:szCs w:val="24"/>
        </w:rPr>
        <w:t xml:space="preserve">proiectelor </w:t>
      </w:r>
      <w:r w:rsidR="00EF17A0" w:rsidRPr="00783C7B">
        <w:rPr>
          <w:rFonts w:cs="Times New Roman"/>
          <w:sz w:val="24"/>
          <w:szCs w:val="24"/>
        </w:rPr>
        <w:t>de leg</w:t>
      </w:r>
      <w:r w:rsidR="00BB357B" w:rsidRPr="00783C7B">
        <w:rPr>
          <w:rFonts w:cs="Times New Roman"/>
          <w:sz w:val="24"/>
          <w:szCs w:val="24"/>
        </w:rPr>
        <w:t>i</w:t>
      </w:r>
      <w:r w:rsidR="00EF17A0" w:rsidRPr="00783C7B">
        <w:rPr>
          <w:rFonts w:cs="Times New Roman"/>
          <w:sz w:val="24"/>
          <w:szCs w:val="24"/>
        </w:rPr>
        <w:t xml:space="preserve"> privind Contabilitatea </w:t>
      </w:r>
      <w:r w:rsidR="00EF17A0" w:rsidRPr="00783C7B">
        <w:rPr>
          <w:rFonts w:cs="Arial"/>
          <w:sz w:val="24"/>
          <w:szCs w:val="24"/>
        </w:rPr>
        <w:t>ș</w:t>
      </w:r>
      <w:r w:rsidR="00EF17A0" w:rsidRPr="00783C7B">
        <w:rPr>
          <w:rFonts w:cs="Times New Roman"/>
          <w:sz w:val="24"/>
          <w:szCs w:val="24"/>
        </w:rPr>
        <w:t>i Auditul</w:t>
      </w:r>
      <w:r w:rsidR="003F2608" w:rsidRPr="00783C7B">
        <w:rPr>
          <w:rFonts w:cs="Times New Roman"/>
          <w:sz w:val="24"/>
          <w:szCs w:val="24"/>
        </w:rPr>
        <w:t xml:space="preserve"> precum </w:t>
      </w:r>
      <w:r w:rsidR="003F2608" w:rsidRPr="00783C7B">
        <w:rPr>
          <w:rFonts w:cs="Arial"/>
          <w:sz w:val="24"/>
          <w:szCs w:val="24"/>
        </w:rPr>
        <w:t>ș</w:t>
      </w:r>
      <w:r w:rsidR="003F2608" w:rsidRPr="00783C7B">
        <w:rPr>
          <w:rFonts w:cs="Times New Roman"/>
          <w:sz w:val="24"/>
          <w:szCs w:val="24"/>
        </w:rPr>
        <w:t xml:space="preserve">i pentru revizuirea altor legi </w:t>
      </w:r>
      <w:r w:rsidR="003F2608" w:rsidRPr="00783C7B">
        <w:rPr>
          <w:rFonts w:cs="Arial"/>
          <w:sz w:val="24"/>
          <w:szCs w:val="24"/>
        </w:rPr>
        <w:t>ș</w:t>
      </w:r>
      <w:r w:rsidR="003F2608" w:rsidRPr="00783C7B">
        <w:rPr>
          <w:rFonts w:cs="Times New Roman"/>
          <w:sz w:val="24"/>
          <w:szCs w:val="24"/>
        </w:rPr>
        <w:t>i/sau acte normative relevante</w:t>
      </w:r>
      <w:r w:rsidR="00EF17A0" w:rsidRPr="00783C7B">
        <w:rPr>
          <w:rFonts w:cs="Times New Roman"/>
          <w:sz w:val="24"/>
          <w:szCs w:val="24"/>
        </w:rPr>
        <w:t>.</w:t>
      </w:r>
    </w:p>
    <w:p w:rsidR="00851A3E" w:rsidRPr="00783C7B" w:rsidRDefault="00851A3E" w:rsidP="00783C7B">
      <w:pPr>
        <w:pStyle w:val="a6"/>
        <w:numPr>
          <w:ilvl w:val="0"/>
          <w:numId w:val="1"/>
        </w:numPr>
        <w:ind w:left="0" w:hanging="540"/>
        <w:contextualSpacing w:val="0"/>
        <w:jc w:val="both"/>
        <w:rPr>
          <w:rFonts w:cs="Times New Roman"/>
          <w:sz w:val="24"/>
          <w:szCs w:val="24"/>
        </w:rPr>
      </w:pPr>
      <w:r w:rsidRPr="00783C7B">
        <w:rPr>
          <w:rFonts w:cs="Times New Roman"/>
          <w:sz w:val="24"/>
          <w:szCs w:val="24"/>
        </w:rPr>
        <w:t xml:space="preserve">Prezentul concept descrie doar aspectele </w:t>
      </w:r>
      <w:r w:rsidR="00F80DB8" w:rsidRPr="00783C7B">
        <w:rPr>
          <w:rFonts w:cs="Times New Roman"/>
          <w:sz w:val="24"/>
          <w:szCs w:val="24"/>
        </w:rPr>
        <w:t xml:space="preserve">conforme cu prevederile </w:t>
      </w:r>
      <w:r w:rsidR="00F80DB8" w:rsidRPr="00783C7B">
        <w:rPr>
          <w:rFonts w:cs="Times New Roman"/>
          <w:i/>
          <w:sz w:val="24"/>
          <w:szCs w:val="24"/>
        </w:rPr>
        <w:t>acquis-ul comunitar</w:t>
      </w:r>
      <w:r w:rsidR="00F80DB8" w:rsidRPr="00783C7B">
        <w:rPr>
          <w:rFonts w:cs="Times New Roman"/>
          <w:sz w:val="24"/>
          <w:szCs w:val="24"/>
        </w:rPr>
        <w:t xml:space="preserve"> în domeniul raportării financiare corporative, pe când s</w:t>
      </w:r>
      <w:r w:rsidRPr="00783C7B">
        <w:rPr>
          <w:rFonts w:cs="Times New Roman"/>
          <w:sz w:val="24"/>
          <w:szCs w:val="24"/>
        </w:rPr>
        <w:t xml:space="preserve">copul legilor noi privind Contabilitatea </w:t>
      </w:r>
      <w:r w:rsidRPr="00783C7B">
        <w:rPr>
          <w:rFonts w:cs="Arial"/>
          <w:sz w:val="24"/>
          <w:szCs w:val="24"/>
        </w:rPr>
        <w:t>ș</w:t>
      </w:r>
      <w:r w:rsidRPr="00783C7B">
        <w:rPr>
          <w:rFonts w:cs="Times New Roman"/>
          <w:sz w:val="24"/>
          <w:szCs w:val="24"/>
        </w:rPr>
        <w:t>i Auditul</w:t>
      </w:r>
      <w:r w:rsidR="00F80DB8" w:rsidRPr="00783C7B">
        <w:rPr>
          <w:rFonts w:cs="Times New Roman"/>
          <w:sz w:val="24"/>
          <w:szCs w:val="24"/>
        </w:rPr>
        <w:t xml:space="preserve"> va fi unul mai larg </w:t>
      </w:r>
      <w:r w:rsidR="00F80DB8" w:rsidRPr="00783C7B">
        <w:rPr>
          <w:rFonts w:cs="Arial"/>
          <w:sz w:val="24"/>
          <w:szCs w:val="24"/>
        </w:rPr>
        <w:t>ș</w:t>
      </w:r>
      <w:r w:rsidR="00F80DB8" w:rsidRPr="00783C7B">
        <w:rPr>
          <w:rFonts w:cs="Times New Roman"/>
          <w:sz w:val="24"/>
          <w:szCs w:val="24"/>
        </w:rPr>
        <w:t>i va include</w:t>
      </w:r>
      <w:r w:rsidR="00503DC5" w:rsidRPr="00783C7B">
        <w:rPr>
          <w:rFonts w:cs="Times New Roman"/>
          <w:sz w:val="24"/>
          <w:szCs w:val="24"/>
        </w:rPr>
        <w:t xml:space="preserve">, după caz, aspecte ce reglementează ciclul contabil, drepturile </w:t>
      </w:r>
      <w:r w:rsidR="00503DC5" w:rsidRPr="00783C7B">
        <w:rPr>
          <w:rFonts w:cs="Arial"/>
          <w:sz w:val="24"/>
          <w:szCs w:val="24"/>
        </w:rPr>
        <w:t>ș</w:t>
      </w:r>
      <w:r w:rsidR="00503DC5" w:rsidRPr="00783C7B">
        <w:rPr>
          <w:rFonts w:cs="Times New Roman"/>
          <w:sz w:val="24"/>
          <w:szCs w:val="24"/>
        </w:rPr>
        <w:t>i obliga</w:t>
      </w:r>
      <w:r w:rsidR="00503DC5" w:rsidRPr="00783C7B">
        <w:rPr>
          <w:rFonts w:cs="Arial"/>
          <w:sz w:val="24"/>
          <w:szCs w:val="24"/>
        </w:rPr>
        <w:t>ț</w:t>
      </w:r>
      <w:r w:rsidR="00503DC5" w:rsidRPr="00783C7B">
        <w:rPr>
          <w:rFonts w:cs="Times New Roman"/>
          <w:sz w:val="24"/>
          <w:szCs w:val="24"/>
        </w:rPr>
        <w:t xml:space="preserve">iile auditorilor </w:t>
      </w:r>
      <w:r w:rsidR="00503DC5" w:rsidRPr="00783C7B">
        <w:rPr>
          <w:rFonts w:cs="Arial"/>
          <w:sz w:val="24"/>
          <w:szCs w:val="24"/>
        </w:rPr>
        <w:t>ș</w:t>
      </w:r>
      <w:r w:rsidR="00503DC5" w:rsidRPr="00783C7B">
        <w:rPr>
          <w:rFonts w:cs="Times New Roman"/>
          <w:sz w:val="24"/>
          <w:szCs w:val="24"/>
        </w:rPr>
        <w:t>i entit</w:t>
      </w:r>
      <w:r w:rsidR="00503DC5" w:rsidRPr="00783C7B">
        <w:rPr>
          <w:rFonts w:cs="Century Gothic"/>
          <w:sz w:val="24"/>
          <w:szCs w:val="24"/>
        </w:rPr>
        <w:t>ă</w:t>
      </w:r>
      <w:r w:rsidR="00503DC5" w:rsidRPr="00783C7B">
        <w:rPr>
          <w:rFonts w:cs="Arial"/>
          <w:sz w:val="24"/>
          <w:szCs w:val="24"/>
        </w:rPr>
        <w:t>ț</w:t>
      </w:r>
      <w:r w:rsidR="00503DC5" w:rsidRPr="00783C7B">
        <w:rPr>
          <w:rFonts w:cs="Times New Roman"/>
          <w:sz w:val="24"/>
          <w:szCs w:val="24"/>
        </w:rPr>
        <w:t>ilor de audit</w:t>
      </w:r>
      <w:r w:rsidR="00055D78" w:rsidRPr="00783C7B">
        <w:rPr>
          <w:rFonts w:cs="Times New Roman"/>
          <w:sz w:val="24"/>
          <w:szCs w:val="24"/>
        </w:rPr>
        <w:t>, prevederi privind răspunderea pentru încălcarea legilor, etc.</w:t>
      </w:r>
    </w:p>
    <w:p w:rsidR="001E256E" w:rsidRPr="00783C7B" w:rsidRDefault="001E256E" w:rsidP="00783C7B">
      <w:pPr>
        <w:pStyle w:val="a6"/>
        <w:numPr>
          <w:ilvl w:val="0"/>
          <w:numId w:val="1"/>
        </w:numPr>
        <w:ind w:left="0" w:hanging="540"/>
        <w:contextualSpacing w:val="0"/>
        <w:jc w:val="both"/>
        <w:rPr>
          <w:rFonts w:cs="Times New Roman"/>
          <w:sz w:val="24"/>
          <w:szCs w:val="24"/>
        </w:rPr>
      </w:pPr>
      <w:r w:rsidRPr="00783C7B">
        <w:rPr>
          <w:rFonts w:cs="Times New Roman"/>
          <w:sz w:val="24"/>
          <w:szCs w:val="24"/>
        </w:rPr>
        <w:t>Ministerul Finan</w:t>
      </w:r>
      <w:r w:rsidRPr="00783C7B">
        <w:rPr>
          <w:rFonts w:cs="Arial"/>
          <w:sz w:val="24"/>
          <w:szCs w:val="24"/>
        </w:rPr>
        <w:t>ț</w:t>
      </w:r>
      <w:r w:rsidRPr="00783C7B">
        <w:rPr>
          <w:rFonts w:cs="Times New Roman"/>
          <w:sz w:val="24"/>
          <w:szCs w:val="24"/>
        </w:rPr>
        <w:t xml:space="preserve">elor are un angajament </w:t>
      </w:r>
      <w:r w:rsidR="00BE3B06" w:rsidRPr="00783C7B">
        <w:rPr>
          <w:rFonts w:cs="Times New Roman"/>
          <w:sz w:val="24"/>
          <w:szCs w:val="24"/>
        </w:rPr>
        <w:t>solid</w:t>
      </w:r>
      <w:r w:rsidRPr="00783C7B">
        <w:rPr>
          <w:rFonts w:cs="Times New Roman"/>
          <w:sz w:val="24"/>
          <w:szCs w:val="24"/>
        </w:rPr>
        <w:t xml:space="preserve"> </w:t>
      </w:r>
      <w:r w:rsidRPr="00783C7B">
        <w:rPr>
          <w:rFonts w:cs="Arial"/>
          <w:sz w:val="24"/>
          <w:szCs w:val="24"/>
        </w:rPr>
        <w:t>ș</w:t>
      </w:r>
      <w:r w:rsidRPr="00783C7B">
        <w:rPr>
          <w:rFonts w:cs="Times New Roman"/>
          <w:sz w:val="24"/>
          <w:szCs w:val="24"/>
        </w:rPr>
        <w:t xml:space="preserve">i continuu pentru reducerea poverii administrative inutile asupra </w:t>
      </w:r>
      <w:r w:rsidR="003F2608" w:rsidRPr="00783C7B">
        <w:rPr>
          <w:rFonts w:cs="Times New Roman"/>
          <w:sz w:val="24"/>
          <w:szCs w:val="24"/>
        </w:rPr>
        <w:t>entită</w:t>
      </w:r>
      <w:r w:rsidR="003F2608" w:rsidRPr="00783C7B">
        <w:rPr>
          <w:rFonts w:cs="Arial"/>
          <w:sz w:val="24"/>
          <w:szCs w:val="24"/>
        </w:rPr>
        <w:t>ț</w:t>
      </w:r>
      <w:r w:rsidR="003F2608" w:rsidRPr="00783C7B">
        <w:rPr>
          <w:rFonts w:cs="Times New Roman"/>
          <w:sz w:val="24"/>
          <w:szCs w:val="24"/>
        </w:rPr>
        <w:t>ilor</w:t>
      </w:r>
      <w:r w:rsidRPr="00783C7B">
        <w:rPr>
          <w:rFonts w:cs="Times New Roman"/>
          <w:sz w:val="24"/>
          <w:szCs w:val="24"/>
        </w:rPr>
        <w:t xml:space="preserve">, în special pentru </w:t>
      </w:r>
      <w:r w:rsidR="00DA1C77" w:rsidRPr="00783C7B">
        <w:rPr>
          <w:rFonts w:cs="Times New Roman"/>
          <w:sz w:val="24"/>
          <w:szCs w:val="24"/>
        </w:rPr>
        <w:t xml:space="preserve">cele mici. </w:t>
      </w:r>
      <w:r w:rsidRPr="00783C7B">
        <w:rPr>
          <w:rFonts w:cs="Times New Roman"/>
          <w:sz w:val="24"/>
          <w:szCs w:val="24"/>
        </w:rPr>
        <w:t xml:space="preserve">Transpunerea Directivei privind </w:t>
      </w:r>
      <w:r w:rsidR="003F2608" w:rsidRPr="00783C7B">
        <w:rPr>
          <w:rFonts w:cs="Times New Roman"/>
          <w:sz w:val="24"/>
          <w:szCs w:val="24"/>
        </w:rPr>
        <w:t xml:space="preserve">contabilitatea </w:t>
      </w:r>
      <w:r w:rsidRPr="00783C7B">
        <w:rPr>
          <w:rFonts w:cs="Times New Roman"/>
          <w:sz w:val="24"/>
          <w:szCs w:val="24"/>
        </w:rPr>
        <w:t>oferă o oportunitate pentru Ministerul Finan</w:t>
      </w:r>
      <w:r w:rsidRPr="00783C7B">
        <w:rPr>
          <w:rFonts w:cs="Arial"/>
          <w:sz w:val="24"/>
          <w:szCs w:val="24"/>
        </w:rPr>
        <w:t>ț</w:t>
      </w:r>
      <w:r w:rsidRPr="00783C7B">
        <w:rPr>
          <w:rFonts w:cs="Times New Roman"/>
          <w:sz w:val="24"/>
          <w:szCs w:val="24"/>
        </w:rPr>
        <w:t xml:space="preserve">elor de a reduce </w:t>
      </w:r>
      <w:r w:rsidRPr="00783C7B">
        <w:rPr>
          <w:rFonts w:cs="Century Gothic"/>
          <w:sz w:val="24"/>
          <w:szCs w:val="24"/>
        </w:rPr>
        <w:t>î</w:t>
      </w:r>
      <w:r w:rsidRPr="00783C7B">
        <w:rPr>
          <w:rFonts w:cs="Times New Roman"/>
          <w:sz w:val="24"/>
          <w:szCs w:val="24"/>
        </w:rPr>
        <w:t xml:space="preserve">n continuare cheltuielile administrative legate de pregătirea </w:t>
      </w:r>
      <w:r w:rsidRPr="00783C7B">
        <w:rPr>
          <w:rFonts w:cs="Arial"/>
          <w:sz w:val="24"/>
          <w:szCs w:val="24"/>
        </w:rPr>
        <w:t>ș</w:t>
      </w:r>
      <w:r w:rsidRPr="00783C7B">
        <w:rPr>
          <w:rFonts w:cs="Times New Roman"/>
          <w:sz w:val="24"/>
          <w:szCs w:val="24"/>
        </w:rPr>
        <w:t xml:space="preserve">i publicarea </w:t>
      </w:r>
      <w:r w:rsidR="002556FC" w:rsidRPr="00783C7B">
        <w:rPr>
          <w:rFonts w:cs="Times New Roman"/>
          <w:sz w:val="24"/>
          <w:szCs w:val="24"/>
        </w:rPr>
        <w:t>situa</w:t>
      </w:r>
      <w:r w:rsidR="002556FC" w:rsidRPr="00783C7B">
        <w:rPr>
          <w:rFonts w:cs="Arial"/>
          <w:sz w:val="24"/>
          <w:szCs w:val="24"/>
        </w:rPr>
        <w:t>ț</w:t>
      </w:r>
      <w:r w:rsidR="002556FC" w:rsidRPr="00783C7B">
        <w:rPr>
          <w:rFonts w:cs="Times New Roman"/>
          <w:sz w:val="24"/>
          <w:szCs w:val="24"/>
        </w:rPr>
        <w:t xml:space="preserve">iilor </w:t>
      </w:r>
      <w:r w:rsidRPr="00783C7B">
        <w:rPr>
          <w:rFonts w:cs="Times New Roman"/>
          <w:sz w:val="24"/>
          <w:szCs w:val="24"/>
        </w:rPr>
        <w:t xml:space="preserve">financiare, în special pentru </w:t>
      </w:r>
      <w:r w:rsidR="002556FC" w:rsidRPr="00783C7B">
        <w:rPr>
          <w:rFonts w:cs="Times New Roman"/>
          <w:sz w:val="24"/>
          <w:szCs w:val="24"/>
        </w:rPr>
        <w:t>entită</w:t>
      </w:r>
      <w:r w:rsidR="002556FC" w:rsidRPr="00783C7B">
        <w:rPr>
          <w:rFonts w:cs="Arial"/>
          <w:sz w:val="24"/>
          <w:szCs w:val="24"/>
        </w:rPr>
        <w:t>ț</w:t>
      </w:r>
      <w:r w:rsidR="002556FC" w:rsidRPr="00783C7B">
        <w:rPr>
          <w:rFonts w:cs="Times New Roman"/>
          <w:sz w:val="24"/>
          <w:szCs w:val="24"/>
        </w:rPr>
        <w:t xml:space="preserve">ile </w:t>
      </w:r>
      <w:r w:rsidRPr="00783C7B">
        <w:rPr>
          <w:rFonts w:cs="Times New Roman"/>
          <w:sz w:val="24"/>
          <w:szCs w:val="24"/>
        </w:rPr>
        <w:t>mici.</w:t>
      </w:r>
      <w:r w:rsidR="00F53A43" w:rsidRPr="00783C7B">
        <w:rPr>
          <w:rFonts w:cs="Times New Roman"/>
          <w:sz w:val="24"/>
          <w:szCs w:val="24"/>
        </w:rPr>
        <w:t xml:space="preserve"> Este esen</w:t>
      </w:r>
      <w:r w:rsidR="00F53A43" w:rsidRPr="00783C7B">
        <w:rPr>
          <w:rFonts w:cs="Arial"/>
          <w:sz w:val="24"/>
          <w:szCs w:val="24"/>
        </w:rPr>
        <w:t>ț</w:t>
      </w:r>
      <w:r w:rsidR="00F53A43" w:rsidRPr="00783C7B">
        <w:rPr>
          <w:rFonts w:cs="Times New Roman"/>
          <w:sz w:val="24"/>
          <w:szCs w:val="24"/>
        </w:rPr>
        <w:t>ial ca un cadru de reglementare s</w:t>
      </w:r>
      <w:r w:rsidR="00F53A43" w:rsidRPr="00783C7B">
        <w:rPr>
          <w:rFonts w:cs="Century Gothic"/>
          <w:sz w:val="24"/>
          <w:szCs w:val="24"/>
        </w:rPr>
        <w:t>ă</w:t>
      </w:r>
      <w:r w:rsidR="00F53A43" w:rsidRPr="00783C7B">
        <w:rPr>
          <w:rFonts w:cs="Times New Roman"/>
          <w:sz w:val="24"/>
          <w:szCs w:val="24"/>
        </w:rPr>
        <w:t xml:space="preserve"> reflecte </w:t>
      </w:r>
      <w:r w:rsidR="00F53A43" w:rsidRPr="00783C7B">
        <w:rPr>
          <w:rFonts w:cs="Century Gothic"/>
          <w:sz w:val="24"/>
          <w:szCs w:val="24"/>
        </w:rPr>
        <w:t>î</w:t>
      </w:r>
      <w:r w:rsidR="00F53A43" w:rsidRPr="00783C7B">
        <w:rPr>
          <w:rFonts w:cs="Times New Roman"/>
          <w:sz w:val="24"/>
          <w:szCs w:val="24"/>
        </w:rPr>
        <w:t>n mod corespunz</w:t>
      </w:r>
      <w:r w:rsidR="00F53A43" w:rsidRPr="00783C7B">
        <w:rPr>
          <w:rFonts w:cs="Century Gothic"/>
          <w:sz w:val="24"/>
          <w:szCs w:val="24"/>
        </w:rPr>
        <w:t>ă</w:t>
      </w:r>
      <w:r w:rsidR="00F53A43" w:rsidRPr="00783C7B">
        <w:rPr>
          <w:rFonts w:cs="Times New Roman"/>
          <w:sz w:val="24"/>
          <w:szCs w:val="24"/>
        </w:rPr>
        <w:t>tor necesit</w:t>
      </w:r>
      <w:r w:rsidR="00F53A43" w:rsidRPr="00783C7B">
        <w:rPr>
          <w:rFonts w:cs="Century Gothic"/>
          <w:sz w:val="24"/>
          <w:szCs w:val="24"/>
        </w:rPr>
        <w:t>ă</w:t>
      </w:r>
      <w:r w:rsidR="00F53A43" w:rsidRPr="00783C7B">
        <w:rPr>
          <w:rFonts w:cs="Arial"/>
          <w:sz w:val="24"/>
          <w:szCs w:val="24"/>
        </w:rPr>
        <w:t>ț</w:t>
      </w:r>
      <w:r w:rsidR="00F53A43" w:rsidRPr="00783C7B">
        <w:rPr>
          <w:rFonts w:cs="Times New Roman"/>
          <w:sz w:val="24"/>
          <w:szCs w:val="24"/>
        </w:rPr>
        <w:t>ile unei game largi de utilizatori de informa</w:t>
      </w:r>
      <w:r w:rsidR="00F53A43" w:rsidRPr="00783C7B">
        <w:rPr>
          <w:rFonts w:cs="Arial"/>
          <w:sz w:val="24"/>
          <w:szCs w:val="24"/>
        </w:rPr>
        <w:t>ț</w:t>
      </w:r>
      <w:r w:rsidR="00F53A43" w:rsidRPr="00783C7B">
        <w:rPr>
          <w:rFonts w:cs="Times New Roman"/>
          <w:sz w:val="24"/>
          <w:szCs w:val="24"/>
        </w:rPr>
        <w:t xml:space="preserve">ii financiare, </w:t>
      </w:r>
      <w:r w:rsidR="00F53A43" w:rsidRPr="00783C7B">
        <w:rPr>
          <w:rFonts w:cs="Century Gothic"/>
          <w:sz w:val="24"/>
          <w:szCs w:val="24"/>
        </w:rPr>
        <w:t>î</w:t>
      </w:r>
      <w:r w:rsidR="00F53A43" w:rsidRPr="00783C7B">
        <w:rPr>
          <w:rFonts w:cs="Times New Roman"/>
          <w:sz w:val="24"/>
          <w:szCs w:val="24"/>
        </w:rPr>
        <w:t>n acela</w:t>
      </w:r>
      <w:r w:rsidR="00F53A43" w:rsidRPr="00783C7B">
        <w:rPr>
          <w:rFonts w:cs="Arial"/>
          <w:sz w:val="24"/>
          <w:szCs w:val="24"/>
        </w:rPr>
        <w:t>ș</w:t>
      </w:r>
      <w:r w:rsidR="00F53A43" w:rsidRPr="00783C7B">
        <w:rPr>
          <w:rFonts w:cs="Times New Roman"/>
          <w:sz w:val="24"/>
          <w:szCs w:val="24"/>
        </w:rPr>
        <w:t xml:space="preserve">i timp, asigurând faptul că povara impusă asupra mediului de afaceri este atât necesară cât </w:t>
      </w:r>
      <w:r w:rsidR="00F53A43" w:rsidRPr="00783C7B">
        <w:rPr>
          <w:rFonts w:cs="Arial"/>
          <w:sz w:val="24"/>
          <w:szCs w:val="24"/>
        </w:rPr>
        <w:t>ș</w:t>
      </w:r>
      <w:r w:rsidR="00F53A43" w:rsidRPr="00783C7B">
        <w:rPr>
          <w:rFonts w:cs="Times New Roman"/>
          <w:sz w:val="24"/>
          <w:szCs w:val="24"/>
        </w:rPr>
        <w:t>i propor</w:t>
      </w:r>
      <w:r w:rsidR="00F53A43" w:rsidRPr="00783C7B">
        <w:rPr>
          <w:rFonts w:cs="Arial"/>
          <w:sz w:val="24"/>
          <w:szCs w:val="24"/>
        </w:rPr>
        <w:t>ț</w:t>
      </w:r>
      <w:r w:rsidR="00F53A43" w:rsidRPr="00783C7B">
        <w:rPr>
          <w:rFonts w:cs="Times New Roman"/>
          <w:sz w:val="24"/>
          <w:szCs w:val="24"/>
        </w:rPr>
        <w:t>ional</w:t>
      </w:r>
      <w:r w:rsidR="00F53A43" w:rsidRPr="00783C7B">
        <w:rPr>
          <w:rFonts w:cs="Century Gothic"/>
          <w:sz w:val="24"/>
          <w:szCs w:val="24"/>
        </w:rPr>
        <w:t>ă</w:t>
      </w:r>
      <w:r w:rsidR="00F53A43" w:rsidRPr="00783C7B">
        <w:rPr>
          <w:rFonts w:cs="Times New Roman"/>
          <w:sz w:val="24"/>
          <w:szCs w:val="24"/>
        </w:rPr>
        <w:t>.</w:t>
      </w:r>
    </w:p>
    <w:p w:rsidR="00740445" w:rsidRPr="00783C7B" w:rsidRDefault="00740445" w:rsidP="00783C7B">
      <w:pPr>
        <w:pStyle w:val="a6"/>
        <w:numPr>
          <w:ilvl w:val="0"/>
          <w:numId w:val="1"/>
        </w:numPr>
        <w:spacing w:after="100"/>
        <w:ind w:left="0" w:hanging="547"/>
        <w:contextualSpacing w:val="0"/>
        <w:jc w:val="both"/>
        <w:rPr>
          <w:sz w:val="24"/>
          <w:szCs w:val="24"/>
        </w:rPr>
      </w:pPr>
      <w:r w:rsidRPr="00783C7B">
        <w:rPr>
          <w:sz w:val="24"/>
          <w:szCs w:val="24"/>
        </w:rPr>
        <w:t xml:space="preserve">Transpunerea Directivei privind auditul </w:t>
      </w:r>
      <w:r w:rsidRPr="00783C7B">
        <w:rPr>
          <w:rFonts w:cs="Arial"/>
          <w:sz w:val="24"/>
          <w:szCs w:val="24"/>
        </w:rPr>
        <w:t>ș</w:t>
      </w:r>
      <w:r w:rsidRPr="00783C7B">
        <w:rPr>
          <w:sz w:val="24"/>
          <w:szCs w:val="24"/>
        </w:rPr>
        <w:t xml:space="preserve">i a Regulamentului privind </w:t>
      </w:r>
      <w:r w:rsidR="00580F81" w:rsidRPr="00783C7B">
        <w:rPr>
          <w:sz w:val="24"/>
          <w:szCs w:val="24"/>
        </w:rPr>
        <w:t>cerin</w:t>
      </w:r>
      <w:r w:rsidR="00580F81" w:rsidRPr="00783C7B">
        <w:rPr>
          <w:rFonts w:cs="Arial"/>
          <w:sz w:val="24"/>
          <w:szCs w:val="24"/>
        </w:rPr>
        <w:t>ț</w:t>
      </w:r>
      <w:r w:rsidR="00580F81" w:rsidRPr="00783C7B">
        <w:rPr>
          <w:sz w:val="24"/>
          <w:szCs w:val="24"/>
        </w:rPr>
        <w:t xml:space="preserve">e specifice referitoare la auditul </w:t>
      </w:r>
      <w:r w:rsidR="002556FC" w:rsidRPr="00783C7B">
        <w:rPr>
          <w:sz w:val="24"/>
          <w:szCs w:val="24"/>
        </w:rPr>
        <w:t>EIP</w:t>
      </w:r>
      <w:r w:rsidRPr="00783C7B">
        <w:rPr>
          <w:sz w:val="24"/>
          <w:szCs w:val="24"/>
        </w:rPr>
        <w:t xml:space="preserve"> oferă o oportunitate Ministerului Finan</w:t>
      </w:r>
      <w:r w:rsidRPr="00783C7B">
        <w:rPr>
          <w:rFonts w:cs="Arial"/>
          <w:sz w:val="24"/>
          <w:szCs w:val="24"/>
        </w:rPr>
        <w:t>ț</w:t>
      </w:r>
      <w:r w:rsidRPr="00783C7B">
        <w:rPr>
          <w:sz w:val="24"/>
          <w:szCs w:val="24"/>
        </w:rPr>
        <w:t>elor de a perfec</w:t>
      </w:r>
      <w:r w:rsidRPr="00783C7B">
        <w:rPr>
          <w:rFonts w:cs="Arial"/>
          <w:sz w:val="24"/>
          <w:szCs w:val="24"/>
        </w:rPr>
        <w:t>ț</w:t>
      </w:r>
      <w:r w:rsidRPr="00783C7B">
        <w:rPr>
          <w:sz w:val="24"/>
          <w:szCs w:val="24"/>
        </w:rPr>
        <w:t xml:space="preserve">iona cadrul de reglementare </w:t>
      </w:r>
      <w:r w:rsidRPr="00783C7B">
        <w:rPr>
          <w:rFonts w:cs="Arial"/>
          <w:sz w:val="24"/>
          <w:szCs w:val="24"/>
        </w:rPr>
        <w:t>ș</w:t>
      </w:r>
      <w:r w:rsidRPr="00783C7B">
        <w:rPr>
          <w:sz w:val="24"/>
          <w:szCs w:val="24"/>
        </w:rPr>
        <w:t>i supraveghere public</w:t>
      </w:r>
      <w:r w:rsidRPr="00783C7B">
        <w:rPr>
          <w:rFonts w:cs="Century Gothic"/>
          <w:sz w:val="24"/>
          <w:szCs w:val="24"/>
        </w:rPr>
        <w:t>ă</w:t>
      </w:r>
      <w:r w:rsidRPr="00783C7B">
        <w:rPr>
          <w:sz w:val="24"/>
          <w:szCs w:val="24"/>
        </w:rPr>
        <w:t xml:space="preserve"> a auditului. Urm</w:t>
      </w:r>
      <w:r w:rsidRPr="00783C7B">
        <w:rPr>
          <w:rFonts w:cs="Century Gothic"/>
          <w:sz w:val="24"/>
          <w:szCs w:val="24"/>
        </w:rPr>
        <w:t>ă</w:t>
      </w:r>
      <w:r w:rsidRPr="00783C7B">
        <w:rPr>
          <w:sz w:val="24"/>
          <w:szCs w:val="24"/>
        </w:rPr>
        <w:t>toarele condi</w:t>
      </w:r>
      <w:r w:rsidRPr="00783C7B">
        <w:rPr>
          <w:rFonts w:cs="Arial"/>
          <w:sz w:val="24"/>
          <w:szCs w:val="24"/>
        </w:rPr>
        <w:t>ț</w:t>
      </w:r>
      <w:r w:rsidRPr="00783C7B">
        <w:rPr>
          <w:sz w:val="24"/>
          <w:szCs w:val="24"/>
        </w:rPr>
        <w:t>ii prealabile cheie sunt cruciale pentru supravegherea public</w:t>
      </w:r>
      <w:r w:rsidRPr="00783C7B">
        <w:rPr>
          <w:rFonts w:cs="Century Gothic"/>
          <w:sz w:val="24"/>
          <w:szCs w:val="24"/>
        </w:rPr>
        <w:t>ă</w:t>
      </w:r>
      <w:r w:rsidRPr="00783C7B">
        <w:rPr>
          <w:sz w:val="24"/>
          <w:szCs w:val="24"/>
        </w:rPr>
        <w:t xml:space="preserve"> de succes a profesiei de audit:</w:t>
      </w:r>
    </w:p>
    <w:p w:rsidR="00740445" w:rsidRPr="00783C7B" w:rsidRDefault="00740445" w:rsidP="00783C7B">
      <w:pPr>
        <w:pStyle w:val="a6"/>
        <w:numPr>
          <w:ilvl w:val="0"/>
          <w:numId w:val="10"/>
        </w:numPr>
        <w:spacing w:after="100"/>
        <w:ind w:left="540" w:hanging="547"/>
        <w:contextualSpacing w:val="0"/>
        <w:jc w:val="both"/>
        <w:rPr>
          <w:sz w:val="24"/>
          <w:szCs w:val="24"/>
        </w:rPr>
      </w:pPr>
      <w:r w:rsidRPr="00783C7B">
        <w:rPr>
          <w:b/>
          <w:sz w:val="24"/>
          <w:szCs w:val="24"/>
        </w:rPr>
        <w:t xml:space="preserve">Cadru </w:t>
      </w:r>
      <w:r w:rsidR="005D20A8" w:rsidRPr="00783C7B">
        <w:rPr>
          <w:b/>
          <w:sz w:val="24"/>
          <w:szCs w:val="24"/>
        </w:rPr>
        <w:t xml:space="preserve">normativ </w:t>
      </w:r>
      <w:r w:rsidRPr="00783C7B">
        <w:rPr>
          <w:rFonts w:cs="Arial"/>
          <w:b/>
          <w:sz w:val="24"/>
          <w:szCs w:val="24"/>
        </w:rPr>
        <w:t>ș</w:t>
      </w:r>
      <w:r w:rsidRPr="00783C7B">
        <w:rPr>
          <w:b/>
          <w:sz w:val="24"/>
          <w:szCs w:val="24"/>
        </w:rPr>
        <w:t>i autoritatea adecvată pentru supravegherea profesiei</w:t>
      </w:r>
      <w:r w:rsidRPr="00783C7B">
        <w:rPr>
          <w:sz w:val="24"/>
          <w:szCs w:val="24"/>
        </w:rPr>
        <w:t xml:space="preserve">: organul de supraveghere publică ar trebui să aibă suficientă autoritate legală </w:t>
      </w:r>
      <w:r w:rsidRPr="00783C7B">
        <w:rPr>
          <w:rFonts w:cs="Arial"/>
          <w:sz w:val="24"/>
          <w:szCs w:val="24"/>
        </w:rPr>
        <w:t>ș</w:t>
      </w:r>
      <w:r w:rsidRPr="00783C7B">
        <w:rPr>
          <w:sz w:val="24"/>
          <w:szCs w:val="24"/>
        </w:rPr>
        <w:t>i competen</w:t>
      </w:r>
      <w:r w:rsidRPr="00783C7B">
        <w:rPr>
          <w:rFonts w:cs="Arial"/>
          <w:sz w:val="24"/>
          <w:szCs w:val="24"/>
        </w:rPr>
        <w:t>ț</w:t>
      </w:r>
      <w:r w:rsidRPr="00783C7B">
        <w:rPr>
          <w:sz w:val="24"/>
          <w:szCs w:val="24"/>
        </w:rPr>
        <w:t>e specifice legale pentru a supraveghea profesia de audit, pentru a contribui la asigurarea calit</w:t>
      </w:r>
      <w:r w:rsidRPr="00783C7B">
        <w:rPr>
          <w:rFonts w:cs="Century Gothic"/>
          <w:sz w:val="24"/>
          <w:szCs w:val="24"/>
        </w:rPr>
        <w:t>ă</w:t>
      </w:r>
      <w:r w:rsidRPr="00783C7B">
        <w:rPr>
          <w:rFonts w:cs="Arial"/>
          <w:sz w:val="24"/>
          <w:szCs w:val="24"/>
        </w:rPr>
        <w:t>ț</w:t>
      </w:r>
      <w:r w:rsidRPr="00783C7B">
        <w:rPr>
          <w:sz w:val="24"/>
          <w:szCs w:val="24"/>
        </w:rPr>
        <w:t xml:space="preserve">ii auditului, </w:t>
      </w:r>
      <w:r w:rsidRPr="00783C7B">
        <w:rPr>
          <w:rFonts w:cs="Century Gothic"/>
          <w:sz w:val="24"/>
          <w:szCs w:val="24"/>
        </w:rPr>
        <w:t>î</w:t>
      </w:r>
      <w:r w:rsidRPr="00783C7B">
        <w:rPr>
          <w:sz w:val="24"/>
          <w:szCs w:val="24"/>
        </w:rPr>
        <w:t>n special pentru auditul cu cel mai înalt risc</w:t>
      </w:r>
      <w:r w:rsidR="002556FC" w:rsidRPr="00783C7B">
        <w:rPr>
          <w:sz w:val="24"/>
          <w:szCs w:val="24"/>
        </w:rPr>
        <w:t>.</w:t>
      </w:r>
    </w:p>
    <w:p w:rsidR="00740445" w:rsidRPr="00783C7B" w:rsidRDefault="00740445" w:rsidP="00783C7B">
      <w:pPr>
        <w:pStyle w:val="a6"/>
        <w:numPr>
          <w:ilvl w:val="0"/>
          <w:numId w:val="10"/>
        </w:numPr>
        <w:spacing w:after="100"/>
        <w:ind w:left="540" w:hanging="547"/>
        <w:contextualSpacing w:val="0"/>
        <w:jc w:val="both"/>
        <w:rPr>
          <w:sz w:val="24"/>
          <w:szCs w:val="24"/>
        </w:rPr>
      </w:pPr>
      <w:r w:rsidRPr="00783C7B">
        <w:rPr>
          <w:b/>
          <w:sz w:val="24"/>
          <w:szCs w:val="24"/>
        </w:rPr>
        <w:t>Personalul adecvat</w:t>
      </w:r>
      <w:r w:rsidRPr="00783C7B">
        <w:rPr>
          <w:sz w:val="24"/>
          <w:szCs w:val="24"/>
        </w:rPr>
        <w:t xml:space="preserve">: în cazul în care organul de supraveghere publică </w:t>
      </w:r>
      <w:r w:rsidR="00D01AFB" w:rsidRPr="00783C7B">
        <w:rPr>
          <w:sz w:val="24"/>
          <w:szCs w:val="24"/>
        </w:rPr>
        <w:t>este responsabil de efectuarea</w:t>
      </w:r>
      <w:r w:rsidRPr="00783C7B">
        <w:rPr>
          <w:sz w:val="24"/>
          <w:szCs w:val="24"/>
        </w:rPr>
        <w:t xml:space="preserve"> inspec</w:t>
      </w:r>
      <w:r w:rsidRPr="00783C7B">
        <w:rPr>
          <w:rFonts w:cs="Arial"/>
          <w:sz w:val="24"/>
          <w:szCs w:val="24"/>
        </w:rPr>
        <w:t>ț</w:t>
      </w:r>
      <w:r w:rsidRPr="00783C7B">
        <w:rPr>
          <w:sz w:val="24"/>
          <w:szCs w:val="24"/>
        </w:rPr>
        <w:t>ii</w:t>
      </w:r>
      <w:r w:rsidR="00D01AFB" w:rsidRPr="00783C7B">
        <w:rPr>
          <w:sz w:val="24"/>
          <w:szCs w:val="24"/>
        </w:rPr>
        <w:t>lor</w:t>
      </w:r>
      <w:r w:rsidRPr="00783C7B">
        <w:rPr>
          <w:sz w:val="24"/>
          <w:szCs w:val="24"/>
        </w:rPr>
        <w:t xml:space="preserve"> de asigurare a calită</w:t>
      </w:r>
      <w:r w:rsidRPr="00783C7B">
        <w:rPr>
          <w:rFonts w:cs="Arial"/>
          <w:sz w:val="24"/>
          <w:szCs w:val="24"/>
        </w:rPr>
        <w:t>ț</w:t>
      </w:r>
      <w:r w:rsidRPr="00783C7B">
        <w:rPr>
          <w:sz w:val="24"/>
          <w:szCs w:val="24"/>
        </w:rPr>
        <w:t xml:space="preserve">ii </w:t>
      </w:r>
      <w:r w:rsidRPr="00783C7B">
        <w:rPr>
          <w:rFonts w:cs="Arial"/>
          <w:sz w:val="24"/>
          <w:szCs w:val="24"/>
        </w:rPr>
        <w:t>ș</w:t>
      </w:r>
      <w:r w:rsidRPr="00783C7B">
        <w:rPr>
          <w:sz w:val="24"/>
          <w:szCs w:val="24"/>
        </w:rPr>
        <w:t xml:space="preserve">i impune </w:t>
      </w:r>
      <w:r w:rsidR="00D01AFB" w:rsidRPr="00783C7B">
        <w:rPr>
          <w:sz w:val="24"/>
          <w:szCs w:val="24"/>
        </w:rPr>
        <w:t>cerin</w:t>
      </w:r>
      <w:r w:rsidR="00D01AFB" w:rsidRPr="00783C7B">
        <w:rPr>
          <w:rFonts w:cs="Arial"/>
          <w:sz w:val="24"/>
          <w:szCs w:val="24"/>
        </w:rPr>
        <w:t>ț</w:t>
      </w:r>
      <w:r w:rsidR="00D01AFB" w:rsidRPr="00783C7B">
        <w:rPr>
          <w:sz w:val="24"/>
          <w:szCs w:val="24"/>
        </w:rPr>
        <w:t xml:space="preserve">e specifice </w:t>
      </w:r>
      <w:r w:rsidRPr="00783C7B">
        <w:rPr>
          <w:sz w:val="24"/>
          <w:szCs w:val="24"/>
        </w:rPr>
        <w:t>pentru auditori</w:t>
      </w:r>
      <w:r w:rsidR="00247D57" w:rsidRPr="00783C7B">
        <w:rPr>
          <w:sz w:val="24"/>
          <w:szCs w:val="24"/>
        </w:rPr>
        <w:t>i</w:t>
      </w:r>
      <w:r w:rsidRPr="00783C7B">
        <w:rPr>
          <w:sz w:val="24"/>
          <w:szCs w:val="24"/>
        </w:rPr>
        <w:t xml:space="preserve"> </w:t>
      </w:r>
      <w:r w:rsidR="00D01AFB" w:rsidRPr="00783C7B">
        <w:rPr>
          <w:sz w:val="24"/>
          <w:szCs w:val="24"/>
        </w:rPr>
        <w:t>EIP</w:t>
      </w:r>
      <w:r w:rsidRPr="00783C7B">
        <w:rPr>
          <w:sz w:val="24"/>
          <w:szCs w:val="24"/>
        </w:rPr>
        <w:t xml:space="preserve">, în conformitate cu prevederile </w:t>
      </w:r>
      <w:r w:rsidR="00247D57" w:rsidRPr="00783C7B">
        <w:rPr>
          <w:i/>
          <w:sz w:val="24"/>
          <w:szCs w:val="24"/>
        </w:rPr>
        <w:t>a</w:t>
      </w:r>
      <w:r w:rsidRPr="00783C7B">
        <w:rPr>
          <w:i/>
          <w:sz w:val="24"/>
          <w:szCs w:val="24"/>
        </w:rPr>
        <w:t>cquis-ului</w:t>
      </w:r>
      <w:r w:rsidRPr="00783C7B">
        <w:rPr>
          <w:sz w:val="24"/>
          <w:szCs w:val="24"/>
        </w:rPr>
        <w:t>, acesta trebuie să fie dotat cu personal experimentat, care să fie capabili să efectueze revizuirea auditurilor moderne complexe, cu sisteme interne de asigurare a calită</w:t>
      </w:r>
      <w:r w:rsidRPr="00783C7B">
        <w:rPr>
          <w:rFonts w:cs="Arial"/>
          <w:sz w:val="24"/>
          <w:szCs w:val="24"/>
        </w:rPr>
        <w:t>ț</w:t>
      </w:r>
      <w:r w:rsidRPr="00783C7B">
        <w:rPr>
          <w:sz w:val="24"/>
          <w:szCs w:val="24"/>
        </w:rPr>
        <w:t>ii bine dezvoltate. De asemenea, organul de supraveghere public</w:t>
      </w:r>
      <w:r w:rsidRPr="00783C7B">
        <w:rPr>
          <w:rFonts w:cs="Century Gothic"/>
          <w:sz w:val="24"/>
          <w:szCs w:val="24"/>
        </w:rPr>
        <w:t>ă</w:t>
      </w:r>
      <w:r w:rsidRPr="00783C7B">
        <w:rPr>
          <w:sz w:val="24"/>
          <w:szCs w:val="24"/>
        </w:rPr>
        <w:t xml:space="preserve"> trebuie s</w:t>
      </w:r>
      <w:r w:rsidRPr="00783C7B">
        <w:rPr>
          <w:rFonts w:cs="Century Gothic"/>
          <w:sz w:val="24"/>
          <w:szCs w:val="24"/>
        </w:rPr>
        <w:t>ă</w:t>
      </w:r>
      <w:r w:rsidRPr="00783C7B">
        <w:rPr>
          <w:sz w:val="24"/>
          <w:szCs w:val="24"/>
        </w:rPr>
        <w:t xml:space="preserve"> fie capabil să atragă </w:t>
      </w:r>
      <w:r w:rsidR="00EC564D" w:rsidRPr="00783C7B">
        <w:rPr>
          <w:sz w:val="24"/>
          <w:szCs w:val="24"/>
        </w:rPr>
        <w:t xml:space="preserve">personal </w:t>
      </w:r>
      <w:r w:rsidRPr="00783C7B">
        <w:rPr>
          <w:sz w:val="24"/>
          <w:szCs w:val="24"/>
        </w:rPr>
        <w:t xml:space="preserve">cu suficientă expertiză </w:t>
      </w:r>
      <w:r w:rsidRPr="00783C7B">
        <w:rPr>
          <w:rFonts w:cs="Arial"/>
          <w:sz w:val="24"/>
          <w:szCs w:val="24"/>
        </w:rPr>
        <w:t>ș</w:t>
      </w:r>
      <w:r w:rsidRPr="00783C7B">
        <w:rPr>
          <w:sz w:val="24"/>
          <w:szCs w:val="24"/>
        </w:rPr>
        <w:t xml:space="preserve">i interes pentru a ghida </w:t>
      </w:r>
      <w:r w:rsidRPr="00783C7B">
        <w:rPr>
          <w:rFonts w:cs="Arial"/>
          <w:sz w:val="24"/>
          <w:szCs w:val="24"/>
        </w:rPr>
        <w:t>ș</w:t>
      </w:r>
      <w:r w:rsidRPr="00783C7B">
        <w:rPr>
          <w:sz w:val="24"/>
          <w:szCs w:val="24"/>
        </w:rPr>
        <w:t xml:space="preserve">i dezvolta acest organ. </w:t>
      </w:r>
    </w:p>
    <w:p w:rsidR="007E3F02" w:rsidRPr="00783C7B" w:rsidRDefault="00740445" w:rsidP="00783C7B">
      <w:pPr>
        <w:pStyle w:val="a6"/>
        <w:numPr>
          <w:ilvl w:val="0"/>
          <w:numId w:val="10"/>
        </w:numPr>
        <w:spacing w:after="100"/>
        <w:ind w:left="540" w:hanging="547"/>
        <w:contextualSpacing w:val="0"/>
        <w:jc w:val="both"/>
        <w:rPr>
          <w:sz w:val="24"/>
          <w:szCs w:val="24"/>
        </w:rPr>
      </w:pPr>
      <w:r w:rsidRPr="00783C7B">
        <w:rPr>
          <w:b/>
          <w:sz w:val="24"/>
          <w:szCs w:val="24"/>
        </w:rPr>
        <w:lastRenderedPageBreak/>
        <w:t>Finan</w:t>
      </w:r>
      <w:r w:rsidRPr="00783C7B">
        <w:rPr>
          <w:rFonts w:cs="Arial"/>
          <w:b/>
          <w:sz w:val="24"/>
          <w:szCs w:val="24"/>
        </w:rPr>
        <w:t>ț</w:t>
      </w:r>
      <w:r w:rsidRPr="00783C7B">
        <w:rPr>
          <w:b/>
          <w:sz w:val="24"/>
          <w:szCs w:val="24"/>
        </w:rPr>
        <w:t>are adecvat</w:t>
      </w:r>
      <w:r w:rsidRPr="00783C7B">
        <w:rPr>
          <w:rFonts w:cs="Century Gothic"/>
          <w:b/>
          <w:sz w:val="24"/>
          <w:szCs w:val="24"/>
        </w:rPr>
        <w:t>ă</w:t>
      </w:r>
      <w:r w:rsidRPr="00783C7B">
        <w:rPr>
          <w:b/>
          <w:sz w:val="24"/>
          <w:szCs w:val="24"/>
        </w:rPr>
        <w:t xml:space="preserve"> </w:t>
      </w:r>
      <w:r w:rsidRPr="00783C7B">
        <w:rPr>
          <w:rFonts w:cs="Arial"/>
          <w:b/>
          <w:sz w:val="24"/>
          <w:szCs w:val="24"/>
        </w:rPr>
        <w:t>ș</w:t>
      </w:r>
      <w:r w:rsidRPr="00783C7B">
        <w:rPr>
          <w:b/>
          <w:sz w:val="24"/>
          <w:szCs w:val="24"/>
        </w:rPr>
        <w:t>i stabil</w:t>
      </w:r>
      <w:r w:rsidRPr="00783C7B">
        <w:rPr>
          <w:rFonts w:cs="Century Gothic"/>
          <w:b/>
          <w:sz w:val="24"/>
          <w:szCs w:val="24"/>
        </w:rPr>
        <w:t>ă</w:t>
      </w:r>
      <w:r w:rsidRPr="00783C7B">
        <w:rPr>
          <w:sz w:val="24"/>
          <w:szCs w:val="24"/>
        </w:rPr>
        <w:t xml:space="preserve">: pentru a </w:t>
      </w:r>
      <w:r w:rsidR="00FA17C9" w:rsidRPr="00783C7B">
        <w:rPr>
          <w:sz w:val="24"/>
          <w:szCs w:val="24"/>
        </w:rPr>
        <w:t>exercita în mod adecvat atribu</w:t>
      </w:r>
      <w:r w:rsidR="00FA17C9" w:rsidRPr="00783C7B">
        <w:rPr>
          <w:rFonts w:cs="Arial"/>
          <w:sz w:val="24"/>
          <w:szCs w:val="24"/>
        </w:rPr>
        <w:t>ț</w:t>
      </w:r>
      <w:r w:rsidR="00FA17C9" w:rsidRPr="00783C7B">
        <w:rPr>
          <w:sz w:val="24"/>
          <w:szCs w:val="24"/>
        </w:rPr>
        <w:t xml:space="preserve">iile sale,  </w:t>
      </w:r>
      <w:r w:rsidR="00530D50" w:rsidRPr="00783C7B">
        <w:rPr>
          <w:sz w:val="24"/>
          <w:szCs w:val="24"/>
        </w:rPr>
        <w:t xml:space="preserve">sistemul de supraveghere publică trebuie să aibă atât o sursă suficientă </w:t>
      </w:r>
      <w:r w:rsidR="00530D50" w:rsidRPr="00783C7B">
        <w:rPr>
          <w:rFonts w:cs="Arial"/>
          <w:sz w:val="24"/>
          <w:szCs w:val="24"/>
        </w:rPr>
        <w:t>ș</w:t>
      </w:r>
      <w:r w:rsidR="00530D50" w:rsidRPr="00783C7B">
        <w:rPr>
          <w:sz w:val="24"/>
          <w:szCs w:val="24"/>
        </w:rPr>
        <w:t xml:space="preserve">i stabilă de fonduri precum </w:t>
      </w:r>
      <w:r w:rsidR="00530D50" w:rsidRPr="00783C7B">
        <w:rPr>
          <w:rFonts w:cs="Arial"/>
          <w:sz w:val="24"/>
          <w:szCs w:val="24"/>
        </w:rPr>
        <w:t>ș</w:t>
      </w:r>
      <w:r w:rsidR="00530D50" w:rsidRPr="00783C7B">
        <w:rPr>
          <w:sz w:val="24"/>
          <w:szCs w:val="24"/>
        </w:rPr>
        <w:t>i capacitatea de a le folosi.</w:t>
      </w:r>
      <w:r w:rsidRPr="00783C7B">
        <w:rPr>
          <w:sz w:val="24"/>
          <w:szCs w:val="24"/>
        </w:rPr>
        <w:t xml:space="preserve">  </w:t>
      </w:r>
    </w:p>
    <w:p w:rsidR="00740445" w:rsidRPr="00783C7B" w:rsidRDefault="00740445" w:rsidP="00783C7B">
      <w:pPr>
        <w:pStyle w:val="a6"/>
        <w:numPr>
          <w:ilvl w:val="0"/>
          <w:numId w:val="10"/>
        </w:numPr>
        <w:ind w:left="540" w:hanging="547"/>
        <w:contextualSpacing w:val="0"/>
        <w:jc w:val="both"/>
        <w:rPr>
          <w:sz w:val="24"/>
          <w:szCs w:val="24"/>
        </w:rPr>
      </w:pPr>
      <w:r w:rsidRPr="00783C7B">
        <w:rPr>
          <w:b/>
          <w:sz w:val="24"/>
          <w:szCs w:val="24"/>
        </w:rPr>
        <w:t xml:space="preserve">Rolul </w:t>
      </w:r>
      <w:r w:rsidR="00081827" w:rsidRPr="00783C7B">
        <w:rPr>
          <w:b/>
          <w:sz w:val="24"/>
          <w:szCs w:val="24"/>
        </w:rPr>
        <w:t>poten</w:t>
      </w:r>
      <w:r w:rsidR="00081827" w:rsidRPr="00783C7B">
        <w:rPr>
          <w:rFonts w:cs="Arial"/>
          <w:b/>
          <w:sz w:val="24"/>
          <w:szCs w:val="24"/>
        </w:rPr>
        <w:t>ț</w:t>
      </w:r>
      <w:r w:rsidR="00081827" w:rsidRPr="00783C7B">
        <w:rPr>
          <w:b/>
          <w:sz w:val="24"/>
          <w:szCs w:val="24"/>
        </w:rPr>
        <w:t>ial</w:t>
      </w:r>
      <w:r w:rsidR="00081827" w:rsidRPr="00783C7B" w:rsidDel="00081827">
        <w:rPr>
          <w:b/>
          <w:sz w:val="24"/>
          <w:szCs w:val="24"/>
        </w:rPr>
        <w:t xml:space="preserve"> </w:t>
      </w:r>
      <w:r w:rsidR="00081827" w:rsidRPr="00783C7B">
        <w:rPr>
          <w:b/>
          <w:sz w:val="24"/>
          <w:szCs w:val="24"/>
        </w:rPr>
        <w:t xml:space="preserve">al </w:t>
      </w:r>
      <w:r w:rsidRPr="00783C7B">
        <w:rPr>
          <w:b/>
          <w:sz w:val="24"/>
          <w:szCs w:val="24"/>
        </w:rPr>
        <w:t>organiza</w:t>
      </w:r>
      <w:r w:rsidRPr="00783C7B">
        <w:rPr>
          <w:rFonts w:cs="Arial"/>
          <w:b/>
          <w:sz w:val="24"/>
          <w:szCs w:val="24"/>
        </w:rPr>
        <w:t>ț</w:t>
      </w:r>
      <w:r w:rsidRPr="00783C7B">
        <w:rPr>
          <w:b/>
          <w:sz w:val="24"/>
          <w:szCs w:val="24"/>
        </w:rPr>
        <w:t>ii</w:t>
      </w:r>
      <w:r w:rsidR="00081827" w:rsidRPr="00783C7B">
        <w:rPr>
          <w:b/>
          <w:sz w:val="24"/>
          <w:szCs w:val="24"/>
        </w:rPr>
        <w:t>lor</w:t>
      </w:r>
      <w:r w:rsidRPr="00783C7B">
        <w:rPr>
          <w:b/>
          <w:sz w:val="24"/>
          <w:szCs w:val="24"/>
        </w:rPr>
        <w:t xml:space="preserve"> profesionale contabile în cadrul supravegherii publice</w:t>
      </w:r>
      <w:r w:rsidR="00BB4F82" w:rsidRPr="00783C7B">
        <w:rPr>
          <w:sz w:val="24"/>
          <w:szCs w:val="24"/>
        </w:rPr>
        <w:t xml:space="preserve">: </w:t>
      </w:r>
      <w:r w:rsidR="00400CA7" w:rsidRPr="00783C7B">
        <w:rPr>
          <w:sz w:val="24"/>
          <w:szCs w:val="24"/>
        </w:rPr>
        <w:t>organiza</w:t>
      </w:r>
      <w:r w:rsidR="00400CA7" w:rsidRPr="00783C7B">
        <w:rPr>
          <w:rFonts w:cs="Arial"/>
          <w:sz w:val="24"/>
          <w:szCs w:val="24"/>
        </w:rPr>
        <w:t>ț</w:t>
      </w:r>
      <w:r w:rsidR="00400CA7" w:rsidRPr="00783C7B">
        <w:rPr>
          <w:sz w:val="24"/>
          <w:szCs w:val="24"/>
        </w:rPr>
        <w:t xml:space="preserve">iile profesionale contabile </w:t>
      </w:r>
      <w:r w:rsidRPr="00783C7B">
        <w:rPr>
          <w:sz w:val="24"/>
          <w:szCs w:val="24"/>
        </w:rPr>
        <w:t>sunt importante din punct de vedere strategic pentru dezvoltarea profesiei contabile</w:t>
      </w:r>
      <w:r w:rsidR="00BB357B" w:rsidRPr="00783C7B">
        <w:rPr>
          <w:sz w:val="24"/>
          <w:szCs w:val="24"/>
        </w:rPr>
        <w:t xml:space="preserve"> </w:t>
      </w:r>
      <w:r w:rsidR="00BB357B" w:rsidRPr="00783C7B">
        <w:rPr>
          <w:rFonts w:cs="Arial"/>
          <w:sz w:val="24"/>
          <w:szCs w:val="24"/>
        </w:rPr>
        <w:t>ș</w:t>
      </w:r>
      <w:r w:rsidR="00BB357B" w:rsidRPr="00783C7B">
        <w:rPr>
          <w:sz w:val="24"/>
          <w:szCs w:val="24"/>
        </w:rPr>
        <w:t>i de audit</w:t>
      </w:r>
      <w:r w:rsidRPr="00783C7B">
        <w:rPr>
          <w:sz w:val="24"/>
          <w:szCs w:val="24"/>
        </w:rPr>
        <w:t>. Contribu</w:t>
      </w:r>
      <w:r w:rsidRPr="00783C7B">
        <w:rPr>
          <w:rFonts w:cs="Arial"/>
          <w:sz w:val="24"/>
          <w:szCs w:val="24"/>
        </w:rPr>
        <w:t>ț</w:t>
      </w:r>
      <w:r w:rsidRPr="00783C7B">
        <w:rPr>
          <w:sz w:val="24"/>
          <w:szCs w:val="24"/>
        </w:rPr>
        <w:t>ia posibil</w:t>
      </w:r>
      <w:r w:rsidRPr="00783C7B">
        <w:rPr>
          <w:rFonts w:cs="Century Gothic"/>
          <w:sz w:val="24"/>
          <w:szCs w:val="24"/>
        </w:rPr>
        <w:t>ă</w:t>
      </w:r>
      <w:r w:rsidRPr="00783C7B">
        <w:rPr>
          <w:sz w:val="24"/>
          <w:szCs w:val="24"/>
        </w:rPr>
        <w:t xml:space="preserve"> a </w:t>
      </w:r>
      <w:r w:rsidR="00400CA7" w:rsidRPr="00783C7B">
        <w:rPr>
          <w:sz w:val="24"/>
          <w:szCs w:val="24"/>
        </w:rPr>
        <w:t xml:space="preserve">acestora </w:t>
      </w:r>
      <w:r w:rsidRPr="00783C7B">
        <w:rPr>
          <w:sz w:val="24"/>
          <w:szCs w:val="24"/>
        </w:rPr>
        <w:t xml:space="preserve">la supravegherea publică </w:t>
      </w:r>
      <w:r w:rsidRPr="00783C7B">
        <w:rPr>
          <w:rFonts w:cs="Arial"/>
          <w:sz w:val="24"/>
          <w:szCs w:val="24"/>
        </w:rPr>
        <w:t>ș</w:t>
      </w:r>
      <w:r w:rsidRPr="00783C7B">
        <w:rPr>
          <w:sz w:val="24"/>
          <w:szCs w:val="24"/>
        </w:rPr>
        <w:t>i asigurarea calit</w:t>
      </w:r>
      <w:r w:rsidRPr="00783C7B">
        <w:rPr>
          <w:rFonts w:cs="Century Gothic"/>
          <w:sz w:val="24"/>
          <w:szCs w:val="24"/>
        </w:rPr>
        <w:t>ă</w:t>
      </w:r>
      <w:r w:rsidRPr="00783C7B">
        <w:rPr>
          <w:rFonts w:cs="Arial"/>
          <w:sz w:val="24"/>
          <w:szCs w:val="24"/>
        </w:rPr>
        <w:t>ț</w:t>
      </w:r>
      <w:r w:rsidRPr="00783C7B">
        <w:rPr>
          <w:sz w:val="24"/>
          <w:szCs w:val="24"/>
        </w:rPr>
        <w:t xml:space="preserve">ii, precum </w:t>
      </w:r>
      <w:r w:rsidRPr="00783C7B">
        <w:rPr>
          <w:rFonts w:cs="Arial"/>
          <w:sz w:val="24"/>
          <w:szCs w:val="24"/>
        </w:rPr>
        <w:t>ș</w:t>
      </w:r>
      <w:r w:rsidRPr="00783C7B">
        <w:rPr>
          <w:sz w:val="24"/>
          <w:szCs w:val="24"/>
        </w:rPr>
        <w:t>i condi</w:t>
      </w:r>
      <w:r w:rsidRPr="00783C7B">
        <w:rPr>
          <w:rFonts w:cs="Arial"/>
          <w:sz w:val="24"/>
          <w:szCs w:val="24"/>
        </w:rPr>
        <w:t>ț</w:t>
      </w:r>
      <w:r w:rsidRPr="00783C7B">
        <w:rPr>
          <w:sz w:val="24"/>
          <w:szCs w:val="24"/>
        </w:rPr>
        <w:t xml:space="preserve">iile </w:t>
      </w:r>
      <w:r w:rsidRPr="00783C7B">
        <w:rPr>
          <w:rFonts w:cs="Century Gothic"/>
          <w:sz w:val="24"/>
          <w:szCs w:val="24"/>
        </w:rPr>
        <w:t>î</w:t>
      </w:r>
      <w:r w:rsidRPr="00783C7B">
        <w:rPr>
          <w:sz w:val="24"/>
          <w:szCs w:val="24"/>
        </w:rPr>
        <w:t>n care unele func</w:t>
      </w:r>
      <w:r w:rsidRPr="00783C7B">
        <w:rPr>
          <w:rFonts w:cs="Arial"/>
          <w:sz w:val="24"/>
          <w:szCs w:val="24"/>
        </w:rPr>
        <w:t>ț</w:t>
      </w:r>
      <w:r w:rsidRPr="00783C7B">
        <w:rPr>
          <w:sz w:val="24"/>
          <w:szCs w:val="24"/>
        </w:rPr>
        <w:t xml:space="preserve">ii </w:t>
      </w:r>
      <w:r w:rsidRPr="00783C7B">
        <w:rPr>
          <w:rFonts w:cs="Arial"/>
          <w:sz w:val="24"/>
          <w:szCs w:val="24"/>
        </w:rPr>
        <w:t>ș</w:t>
      </w:r>
      <w:r w:rsidRPr="00783C7B">
        <w:rPr>
          <w:sz w:val="24"/>
          <w:szCs w:val="24"/>
        </w:rPr>
        <w:t xml:space="preserve">i sarcini de supraveghere </w:t>
      </w:r>
      <w:r w:rsidR="00400CA7" w:rsidRPr="00783C7B">
        <w:rPr>
          <w:sz w:val="24"/>
          <w:szCs w:val="24"/>
        </w:rPr>
        <w:t>le-</w:t>
      </w:r>
      <w:r w:rsidRPr="00783C7B">
        <w:rPr>
          <w:sz w:val="24"/>
          <w:szCs w:val="24"/>
        </w:rPr>
        <w:t>ar putea fi delegate trebuie să fie luate în considera</w:t>
      </w:r>
      <w:r w:rsidRPr="00783C7B">
        <w:rPr>
          <w:rFonts w:cs="Arial"/>
          <w:sz w:val="24"/>
          <w:szCs w:val="24"/>
        </w:rPr>
        <w:t>ț</w:t>
      </w:r>
      <w:r w:rsidRPr="00783C7B">
        <w:rPr>
          <w:sz w:val="24"/>
          <w:szCs w:val="24"/>
        </w:rPr>
        <w:t>ie. IFAC stabile</w:t>
      </w:r>
      <w:r w:rsidRPr="00783C7B">
        <w:rPr>
          <w:rFonts w:cs="Arial"/>
          <w:sz w:val="24"/>
          <w:szCs w:val="24"/>
        </w:rPr>
        <w:t>ș</w:t>
      </w:r>
      <w:r w:rsidRPr="00783C7B">
        <w:rPr>
          <w:sz w:val="24"/>
          <w:szCs w:val="24"/>
        </w:rPr>
        <w:t xml:space="preserve">te repere </w:t>
      </w:r>
      <w:r w:rsidRPr="00783C7B">
        <w:rPr>
          <w:rFonts w:cs="Century Gothic"/>
          <w:sz w:val="24"/>
          <w:szCs w:val="24"/>
        </w:rPr>
        <w:t>î</w:t>
      </w:r>
      <w:r w:rsidRPr="00783C7B">
        <w:rPr>
          <w:sz w:val="24"/>
          <w:szCs w:val="24"/>
        </w:rPr>
        <w:t xml:space="preserve">nalte pentru </w:t>
      </w:r>
      <w:r w:rsidR="007610F0" w:rsidRPr="00783C7B">
        <w:rPr>
          <w:sz w:val="24"/>
          <w:szCs w:val="24"/>
        </w:rPr>
        <w:t>organiza</w:t>
      </w:r>
      <w:r w:rsidR="007610F0" w:rsidRPr="00783C7B">
        <w:rPr>
          <w:rFonts w:cs="Arial"/>
          <w:sz w:val="24"/>
          <w:szCs w:val="24"/>
        </w:rPr>
        <w:t>ț</w:t>
      </w:r>
      <w:r w:rsidR="007610F0" w:rsidRPr="00783C7B">
        <w:rPr>
          <w:sz w:val="24"/>
          <w:szCs w:val="24"/>
        </w:rPr>
        <w:t>ii</w:t>
      </w:r>
      <w:r w:rsidR="00E5358A" w:rsidRPr="00783C7B">
        <w:rPr>
          <w:sz w:val="24"/>
          <w:szCs w:val="24"/>
        </w:rPr>
        <w:t>le</w:t>
      </w:r>
      <w:r w:rsidR="007610F0" w:rsidRPr="00783C7B">
        <w:rPr>
          <w:sz w:val="24"/>
          <w:szCs w:val="24"/>
        </w:rPr>
        <w:t xml:space="preserve"> profesionale contabile </w:t>
      </w:r>
      <w:r w:rsidR="00A14638" w:rsidRPr="00783C7B">
        <w:rPr>
          <w:rFonts w:cs="Arial"/>
          <w:sz w:val="24"/>
          <w:szCs w:val="24"/>
        </w:rPr>
        <w:t>ș</w:t>
      </w:r>
      <w:r w:rsidR="00A14638" w:rsidRPr="00783C7B">
        <w:rPr>
          <w:sz w:val="24"/>
          <w:szCs w:val="24"/>
        </w:rPr>
        <w:t>i respective organiza</w:t>
      </w:r>
      <w:r w:rsidR="00A14638" w:rsidRPr="00783C7B">
        <w:rPr>
          <w:rFonts w:cs="Arial"/>
          <w:sz w:val="24"/>
          <w:szCs w:val="24"/>
        </w:rPr>
        <w:t>ț</w:t>
      </w:r>
      <w:r w:rsidR="00A14638" w:rsidRPr="00783C7B">
        <w:rPr>
          <w:sz w:val="24"/>
          <w:szCs w:val="24"/>
        </w:rPr>
        <w:t xml:space="preserve">iile </w:t>
      </w:r>
      <w:r w:rsidR="007610F0" w:rsidRPr="00783C7B">
        <w:rPr>
          <w:sz w:val="24"/>
          <w:szCs w:val="24"/>
        </w:rPr>
        <w:t xml:space="preserve">locale sunt încurajate </w:t>
      </w:r>
      <w:r w:rsidRPr="00783C7B">
        <w:rPr>
          <w:sz w:val="24"/>
          <w:szCs w:val="24"/>
        </w:rPr>
        <w:t xml:space="preserve">să pună în aplicare SMO ale IFAC </w:t>
      </w:r>
      <w:r w:rsidRPr="00783C7B">
        <w:rPr>
          <w:rFonts w:cs="Arial"/>
          <w:sz w:val="24"/>
          <w:szCs w:val="24"/>
        </w:rPr>
        <w:t>ș</w:t>
      </w:r>
      <w:r w:rsidRPr="00783C7B">
        <w:rPr>
          <w:sz w:val="24"/>
          <w:szCs w:val="24"/>
        </w:rPr>
        <w:t>i, astfel, s</w:t>
      </w:r>
      <w:r w:rsidRPr="00783C7B">
        <w:rPr>
          <w:rFonts w:cs="Century Gothic"/>
          <w:sz w:val="24"/>
          <w:szCs w:val="24"/>
        </w:rPr>
        <w:t>ă</w:t>
      </w:r>
      <w:r w:rsidRPr="00783C7B">
        <w:rPr>
          <w:sz w:val="24"/>
          <w:szCs w:val="24"/>
        </w:rPr>
        <w:t xml:space="preserve"> serveasc</w:t>
      </w:r>
      <w:r w:rsidRPr="00783C7B">
        <w:rPr>
          <w:rFonts w:cs="Century Gothic"/>
          <w:sz w:val="24"/>
          <w:szCs w:val="24"/>
        </w:rPr>
        <w:t>ă</w:t>
      </w:r>
      <w:r w:rsidRPr="00783C7B">
        <w:rPr>
          <w:sz w:val="24"/>
          <w:szCs w:val="24"/>
        </w:rPr>
        <w:t xml:space="preserve"> </w:t>
      </w:r>
      <w:r w:rsidRPr="00783C7B">
        <w:rPr>
          <w:rFonts w:cs="Century Gothic"/>
          <w:sz w:val="24"/>
          <w:szCs w:val="24"/>
        </w:rPr>
        <w:t>î</w:t>
      </w:r>
      <w:r w:rsidRPr="00783C7B">
        <w:rPr>
          <w:sz w:val="24"/>
          <w:szCs w:val="24"/>
        </w:rPr>
        <w:t>n mod adecvat interesului public.</w:t>
      </w:r>
    </w:p>
    <w:p w:rsidR="00FB0C80" w:rsidRPr="00783C7B" w:rsidRDefault="00B94126" w:rsidP="00783C7B">
      <w:pPr>
        <w:pStyle w:val="a6"/>
        <w:numPr>
          <w:ilvl w:val="0"/>
          <w:numId w:val="1"/>
        </w:numPr>
        <w:ind w:left="0" w:hanging="540"/>
        <w:contextualSpacing w:val="0"/>
        <w:jc w:val="both"/>
        <w:rPr>
          <w:rFonts w:cs="Times New Roman"/>
          <w:sz w:val="24"/>
          <w:szCs w:val="24"/>
        </w:rPr>
      </w:pPr>
      <w:r w:rsidRPr="00783C7B">
        <w:rPr>
          <w:rFonts w:cs="Times New Roman"/>
          <w:sz w:val="24"/>
          <w:szCs w:val="24"/>
        </w:rPr>
        <w:t>Ministerul Finan</w:t>
      </w:r>
      <w:r w:rsidRPr="00783C7B">
        <w:rPr>
          <w:rFonts w:cs="Arial"/>
          <w:sz w:val="24"/>
          <w:szCs w:val="24"/>
        </w:rPr>
        <w:t>ț</w:t>
      </w:r>
      <w:r w:rsidRPr="00783C7B">
        <w:rPr>
          <w:rFonts w:cs="Times New Roman"/>
          <w:sz w:val="24"/>
          <w:szCs w:val="24"/>
        </w:rPr>
        <w:t xml:space="preserve">elor </w:t>
      </w:r>
      <w:r w:rsidR="00FB0C80" w:rsidRPr="00783C7B">
        <w:rPr>
          <w:rFonts w:cs="Times New Roman"/>
          <w:sz w:val="24"/>
          <w:szCs w:val="24"/>
        </w:rPr>
        <w:t xml:space="preserve">va asigura un proces de comunicare </w:t>
      </w:r>
      <w:r w:rsidRPr="00783C7B">
        <w:rPr>
          <w:rFonts w:cs="Times New Roman"/>
          <w:sz w:val="24"/>
          <w:szCs w:val="24"/>
        </w:rPr>
        <w:t>continuu  cu păr</w:t>
      </w:r>
      <w:r w:rsidRPr="00783C7B">
        <w:rPr>
          <w:rFonts w:cs="Arial"/>
          <w:sz w:val="24"/>
          <w:szCs w:val="24"/>
        </w:rPr>
        <w:t>ț</w:t>
      </w:r>
      <w:r w:rsidRPr="00783C7B">
        <w:rPr>
          <w:rFonts w:cs="Times New Roman"/>
          <w:sz w:val="24"/>
          <w:szCs w:val="24"/>
        </w:rPr>
        <w:t>ile interes</w:t>
      </w:r>
      <w:r w:rsidR="00A43313" w:rsidRPr="00783C7B">
        <w:rPr>
          <w:rFonts w:cs="Times New Roman"/>
          <w:sz w:val="24"/>
          <w:szCs w:val="24"/>
        </w:rPr>
        <w:t>ate</w:t>
      </w:r>
      <w:r w:rsidRPr="00783C7B">
        <w:rPr>
          <w:rFonts w:cs="Times New Roman"/>
          <w:sz w:val="24"/>
          <w:szCs w:val="24"/>
        </w:rPr>
        <w:t xml:space="preserve"> </w:t>
      </w:r>
      <w:r w:rsidR="00FB0C80" w:rsidRPr="00783C7B">
        <w:rPr>
          <w:rFonts w:cs="Times New Roman"/>
          <w:sz w:val="24"/>
          <w:szCs w:val="24"/>
        </w:rPr>
        <w:t xml:space="preserve">pe durata </w:t>
      </w:r>
      <w:r w:rsidRPr="00783C7B">
        <w:rPr>
          <w:rFonts w:cs="Times New Roman"/>
          <w:sz w:val="24"/>
          <w:szCs w:val="24"/>
        </w:rPr>
        <w:t>întregului</w:t>
      </w:r>
      <w:r w:rsidR="00FB0C80" w:rsidRPr="00783C7B">
        <w:rPr>
          <w:rFonts w:cs="Times New Roman"/>
          <w:sz w:val="24"/>
          <w:szCs w:val="24"/>
        </w:rPr>
        <w:t xml:space="preserve"> proces de elaborare a Legii </w:t>
      </w:r>
      <w:r w:rsidRPr="00783C7B">
        <w:rPr>
          <w:rFonts w:cs="Times New Roman"/>
          <w:sz w:val="24"/>
          <w:szCs w:val="24"/>
        </w:rPr>
        <w:t>contabilită</w:t>
      </w:r>
      <w:r w:rsidRPr="00783C7B">
        <w:rPr>
          <w:rFonts w:cs="Arial"/>
          <w:sz w:val="24"/>
          <w:szCs w:val="24"/>
        </w:rPr>
        <w:t>ț</w:t>
      </w:r>
      <w:r w:rsidRPr="00783C7B">
        <w:rPr>
          <w:rFonts w:cs="Times New Roman"/>
          <w:sz w:val="24"/>
          <w:szCs w:val="24"/>
        </w:rPr>
        <w:t xml:space="preserve">ii </w:t>
      </w:r>
      <w:r w:rsidRPr="00783C7B">
        <w:rPr>
          <w:rFonts w:cs="Arial"/>
          <w:sz w:val="24"/>
          <w:szCs w:val="24"/>
        </w:rPr>
        <w:t>ș</w:t>
      </w:r>
      <w:r w:rsidRPr="00783C7B">
        <w:rPr>
          <w:rFonts w:cs="Times New Roman"/>
          <w:sz w:val="24"/>
          <w:szCs w:val="24"/>
        </w:rPr>
        <w:t xml:space="preserve">i Legii privind auditul prin organizarea de mese rotunde, seminare, </w:t>
      </w:r>
      <w:r w:rsidR="00A43313" w:rsidRPr="00783C7B">
        <w:rPr>
          <w:rFonts w:cs="Times New Roman"/>
          <w:sz w:val="24"/>
          <w:szCs w:val="24"/>
        </w:rPr>
        <w:t>discu</w:t>
      </w:r>
      <w:r w:rsidR="00A43313" w:rsidRPr="00783C7B">
        <w:rPr>
          <w:rFonts w:cs="Arial"/>
          <w:sz w:val="24"/>
          <w:szCs w:val="24"/>
        </w:rPr>
        <w:t>ț</w:t>
      </w:r>
      <w:r w:rsidR="00A43313" w:rsidRPr="00783C7B">
        <w:rPr>
          <w:rFonts w:cs="Times New Roman"/>
          <w:sz w:val="24"/>
          <w:szCs w:val="24"/>
        </w:rPr>
        <w:t>ii tematice. Informa</w:t>
      </w:r>
      <w:r w:rsidR="00A43313" w:rsidRPr="00783C7B">
        <w:rPr>
          <w:rFonts w:cs="Arial"/>
          <w:sz w:val="24"/>
          <w:szCs w:val="24"/>
        </w:rPr>
        <w:t>ț</w:t>
      </w:r>
      <w:r w:rsidR="00A43313" w:rsidRPr="00783C7B">
        <w:rPr>
          <w:rFonts w:cs="Times New Roman"/>
          <w:sz w:val="24"/>
          <w:szCs w:val="24"/>
        </w:rPr>
        <w:t>iile relevante vor fi plasate periodic pe pagina web a ministerului.</w:t>
      </w:r>
    </w:p>
    <w:p w:rsidR="00FB0C80" w:rsidRPr="00BB4F82" w:rsidRDefault="00FB0C80" w:rsidP="00FB0C80">
      <w:pPr>
        <w:jc w:val="both"/>
        <w:rPr>
          <w:rFonts w:ascii="Times New Roman" w:hAnsi="Times New Roman"/>
        </w:rPr>
      </w:pPr>
    </w:p>
    <w:p w:rsidR="00AB3D8B" w:rsidRPr="00BB4F82" w:rsidRDefault="00AB3D8B">
      <w:pPr>
        <w:rPr>
          <w:rFonts w:ascii="Times New Roman" w:hAnsi="Times New Roman" w:cs="Times New Roman"/>
          <w:b/>
        </w:rPr>
      </w:pPr>
      <w:r w:rsidRPr="00BB4F82">
        <w:rPr>
          <w:rFonts w:ascii="Times New Roman" w:hAnsi="Times New Roman" w:cs="Times New Roman"/>
          <w:b/>
        </w:rPr>
        <w:br w:type="page"/>
      </w:r>
    </w:p>
    <w:p w:rsidR="000A3861" w:rsidRPr="00B2613C" w:rsidRDefault="00FA0331" w:rsidP="005878A5">
      <w:pPr>
        <w:pStyle w:val="1"/>
        <w:numPr>
          <w:ilvl w:val="0"/>
          <w:numId w:val="27"/>
        </w:numPr>
        <w:ind w:left="720" w:hanging="720"/>
      </w:pPr>
      <w:bookmarkStart w:id="4" w:name="_Toc441149801"/>
      <w:r w:rsidRPr="00B2613C">
        <w:lastRenderedPageBreak/>
        <w:t>DIRECTIVA</w:t>
      </w:r>
      <w:r w:rsidR="00192BA9" w:rsidRPr="00B2613C">
        <w:t xml:space="preserve"> </w:t>
      </w:r>
      <w:r w:rsidRPr="00B2613C">
        <w:t>PRIVIND CONTABILITATEA</w:t>
      </w:r>
      <w:bookmarkEnd w:id="4"/>
    </w:p>
    <w:p w:rsidR="00B82BC2" w:rsidRPr="005E5D1F" w:rsidRDefault="00343586" w:rsidP="005E5D1F">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Directiva 2013/34/UE a UE privind situațiile financiare anuale, situațiile financiare consolidate și rapoartele aferente anumitor tipuri de întreprinderi, care modifică Directiva 2006/43/EC a Parlamentului European și a Consiliului și abrogă Directivele 78/660/CEE și 83/349/CEE ale Consiliului, a intrat în vigoare în iulie 2013 (în continuare Directiva privind contabilitatea). Obiectivele principale ale Directivei </w:t>
      </w:r>
      <w:r w:rsidR="00300630" w:rsidRPr="005E5D1F">
        <w:rPr>
          <w:rFonts w:cs="Times New Roman"/>
          <w:sz w:val="24"/>
          <w:szCs w:val="24"/>
        </w:rPr>
        <w:t xml:space="preserve">privind contabilitatea </w:t>
      </w:r>
      <w:r w:rsidRPr="005E5D1F">
        <w:rPr>
          <w:rFonts w:cs="Times New Roman"/>
          <w:sz w:val="24"/>
          <w:szCs w:val="24"/>
        </w:rPr>
        <w:t xml:space="preserve">sunt: (i) Simplificarea cerințelor contabile și reducerea poverii administrative asociate (cu un accent special pe </w:t>
      </w:r>
      <w:r w:rsidR="00300630" w:rsidRPr="005E5D1F">
        <w:rPr>
          <w:rFonts w:cs="Times New Roman"/>
          <w:sz w:val="24"/>
          <w:szCs w:val="24"/>
        </w:rPr>
        <w:t xml:space="preserve">entitățile </w:t>
      </w:r>
      <w:r w:rsidRPr="005E5D1F">
        <w:rPr>
          <w:rFonts w:cs="Times New Roman"/>
          <w:sz w:val="24"/>
          <w:szCs w:val="24"/>
        </w:rPr>
        <w:t xml:space="preserve">mici); (ii) Majorarea clarității și comparabilității situațiilor financiare ale </w:t>
      </w:r>
      <w:r w:rsidR="00300630" w:rsidRPr="005E5D1F">
        <w:rPr>
          <w:rFonts w:cs="Times New Roman"/>
          <w:sz w:val="24"/>
          <w:szCs w:val="24"/>
        </w:rPr>
        <w:t xml:space="preserve">entităților </w:t>
      </w:r>
      <w:r w:rsidRPr="005E5D1F">
        <w:rPr>
          <w:rFonts w:cs="Times New Roman"/>
          <w:sz w:val="24"/>
          <w:szCs w:val="24"/>
        </w:rPr>
        <w:t xml:space="preserve">pentru a contribui la o mai bună funcționare a pieței unice, acces sporit la finanțe, reducerea costurilor de capital și niveluri majorate ale comerțului transfrontalier și la activitatea de fuziune și achiziție; și (iii) Protejarea necesităților esențiale ale utilizatorilor prin </w:t>
      </w:r>
      <w:r w:rsidR="00B4062C" w:rsidRPr="005E5D1F">
        <w:rPr>
          <w:rFonts w:cs="Times New Roman"/>
          <w:sz w:val="24"/>
          <w:szCs w:val="24"/>
        </w:rPr>
        <w:t xml:space="preserve">publicarea </w:t>
      </w:r>
      <w:r w:rsidRPr="005E5D1F">
        <w:rPr>
          <w:rFonts w:cs="Times New Roman"/>
          <w:sz w:val="24"/>
          <w:szCs w:val="24"/>
        </w:rPr>
        <w:t xml:space="preserve">informațiilor contabile necesare pentru utilizatori. Acest lucru se face prin: (i) introducerea unei abordări </w:t>
      </w:r>
      <w:r w:rsidR="009F4BDD" w:rsidRPr="005E5D1F">
        <w:rPr>
          <w:rFonts w:cs="Times New Roman"/>
          <w:sz w:val="24"/>
          <w:szCs w:val="24"/>
        </w:rPr>
        <w:t>ce prevede</w:t>
      </w:r>
      <w:r w:rsidRPr="005E5D1F">
        <w:rPr>
          <w:rFonts w:cs="Times New Roman"/>
          <w:sz w:val="24"/>
          <w:szCs w:val="24"/>
        </w:rPr>
        <w:t xml:space="preserve"> creștere</w:t>
      </w:r>
      <w:r w:rsidR="009F4BDD" w:rsidRPr="005E5D1F">
        <w:rPr>
          <w:rFonts w:cs="Times New Roman"/>
          <w:sz w:val="24"/>
          <w:szCs w:val="24"/>
        </w:rPr>
        <w:t>a</w:t>
      </w:r>
      <w:r w:rsidRPr="005E5D1F">
        <w:rPr>
          <w:rFonts w:cs="Times New Roman"/>
          <w:sz w:val="24"/>
          <w:szCs w:val="24"/>
        </w:rPr>
        <w:t xml:space="preserve"> dezvăluiri</w:t>
      </w:r>
      <w:r w:rsidR="0027252B" w:rsidRPr="005E5D1F">
        <w:rPr>
          <w:rFonts w:cs="Times New Roman"/>
          <w:sz w:val="24"/>
          <w:szCs w:val="24"/>
        </w:rPr>
        <w:t>lor</w:t>
      </w:r>
      <w:r w:rsidRPr="005E5D1F">
        <w:rPr>
          <w:rFonts w:cs="Times New Roman"/>
          <w:sz w:val="24"/>
          <w:szCs w:val="24"/>
        </w:rPr>
        <w:t xml:space="preserve"> în dependență de mărimea </w:t>
      </w:r>
      <w:r w:rsidR="009F4BDD" w:rsidRPr="005E5D1F">
        <w:rPr>
          <w:rFonts w:cs="Times New Roman"/>
          <w:sz w:val="24"/>
          <w:szCs w:val="24"/>
        </w:rPr>
        <w:t>entității</w:t>
      </w:r>
      <w:r w:rsidRPr="005E5D1F">
        <w:rPr>
          <w:rFonts w:cs="Times New Roman"/>
          <w:sz w:val="24"/>
          <w:szCs w:val="24"/>
        </w:rPr>
        <w:t xml:space="preserve">;  (ii) reducerea numărului de opțiuni disponibile </w:t>
      </w:r>
      <w:r w:rsidR="008F1838" w:rsidRPr="005E5D1F">
        <w:rPr>
          <w:rFonts w:cs="Times New Roman"/>
          <w:sz w:val="24"/>
          <w:szCs w:val="24"/>
        </w:rPr>
        <w:t>referitor la</w:t>
      </w:r>
      <w:r w:rsidRPr="005E5D1F">
        <w:rPr>
          <w:rFonts w:cs="Times New Roman"/>
          <w:sz w:val="24"/>
          <w:szCs w:val="24"/>
        </w:rPr>
        <w:t xml:space="preserve"> recunoaștere, măsurare și prezentare; și (iii) crearea unui regim al </w:t>
      </w:r>
      <w:r w:rsidR="00851D0A" w:rsidRPr="005E5D1F">
        <w:rPr>
          <w:rFonts w:cs="Times New Roman"/>
          <w:sz w:val="24"/>
          <w:szCs w:val="24"/>
        </w:rPr>
        <w:t xml:space="preserve">entităților </w:t>
      </w:r>
      <w:r w:rsidRPr="005E5D1F">
        <w:rPr>
          <w:rFonts w:cs="Times New Roman"/>
          <w:sz w:val="24"/>
          <w:szCs w:val="24"/>
        </w:rPr>
        <w:t xml:space="preserve">mici armonizat în mare măsură și, pentru prima dată, limitarea cantității de informații pe care statele membre sunt autorizate să o solicite de la </w:t>
      </w:r>
      <w:r w:rsidR="00851D0A" w:rsidRPr="005E5D1F">
        <w:rPr>
          <w:rFonts w:cs="Times New Roman"/>
          <w:sz w:val="24"/>
          <w:szCs w:val="24"/>
        </w:rPr>
        <w:t xml:space="preserve">entitățile </w:t>
      </w:r>
      <w:r w:rsidRPr="005E5D1F">
        <w:rPr>
          <w:rFonts w:cs="Times New Roman"/>
          <w:sz w:val="24"/>
          <w:szCs w:val="24"/>
        </w:rPr>
        <w:t xml:space="preserve">mici în </w:t>
      </w:r>
      <w:r w:rsidR="00851D0A" w:rsidRPr="005E5D1F">
        <w:rPr>
          <w:rFonts w:cs="Times New Roman"/>
          <w:sz w:val="24"/>
          <w:szCs w:val="24"/>
        </w:rPr>
        <w:t xml:space="preserve">situațiile </w:t>
      </w:r>
      <w:r w:rsidR="00E5358A" w:rsidRPr="005E5D1F">
        <w:rPr>
          <w:rFonts w:cs="Times New Roman"/>
          <w:sz w:val="24"/>
          <w:szCs w:val="24"/>
        </w:rPr>
        <w:t xml:space="preserve">financiare </w:t>
      </w:r>
      <w:r w:rsidRPr="005E5D1F">
        <w:rPr>
          <w:rFonts w:cs="Times New Roman"/>
          <w:sz w:val="24"/>
          <w:szCs w:val="24"/>
        </w:rPr>
        <w:t>anuale.</w:t>
      </w:r>
    </w:p>
    <w:p w:rsidR="00FE5163" w:rsidRPr="005E5D1F" w:rsidRDefault="009F713A" w:rsidP="005E5D1F">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În procesul de </w:t>
      </w:r>
      <w:r w:rsidR="00A64872" w:rsidRPr="005E5D1F">
        <w:rPr>
          <w:rFonts w:cs="Times New Roman"/>
          <w:sz w:val="24"/>
          <w:szCs w:val="24"/>
        </w:rPr>
        <w:t>transpunere</w:t>
      </w:r>
      <w:r w:rsidRPr="005E5D1F">
        <w:rPr>
          <w:rFonts w:cs="Times New Roman"/>
          <w:sz w:val="24"/>
          <w:szCs w:val="24"/>
        </w:rPr>
        <w:t xml:space="preserve"> </w:t>
      </w:r>
      <w:r w:rsidR="00A64872" w:rsidRPr="005E5D1F">
        <w:rPr>
          <w:rFonts w:cs="Times New Roman"/>
          <w:sz w:val="24"/>
          <w:szCs w:val="24"/>
        </w:rPr>
        <w:t xml:space="preserve">a </w:t>
      </w:r>
      <w:r w:rsidR="00E53230" w:rsidRPr="005E5D1F">
        <w:rPr>
          <w:rFonts w:cs="Times New Roman"/>
          <w:sz w:val="24"/>
          <w:szCs w:val="24"/>
        </w:rPr>
        <w:t>obligațiilor de raportare financiară din</w:t>
      </w:r>
      <w:r w:rsidR="00A64872" w:rsidRPr="005E5D1F">
        <w:rPr>
          <w:rFonts w:cs="Times New Roman"/>
          <w:sz w:val="24"/>
          <w:szCs w:val="24"/>
        </w:rPr>
        <w:t xml:space="preserve"> directiv</w:t>
      </w:r>
      <w:r w:rsidR="00E53230" w:rsidRPr="005E5D1F">
        <w:rPr>
          <w:rFonts w:cs="Times New Roman"/>
          <w:sz w:val="24"/>
          <w:szCs w:val="24"/>
        </w:rPr>
        <w:t>a</w:t>
      </w:r>
      <w:r w:rsidR="00A64872" w:rsidRPr="005E5D1F">
        <w:rPr>
          <w:rFonts w:cs="Times New Roman"/>
          <w:sz w:val="24"/>
          <w:szCs w:val="24"/>
        </w:rPr>
        <w:t xml:space="preserve"> </w:t>
      </w:r>
      <w:r w:rsidR="004B7B8A" w:rsidRPr="005E5D1F">
        <w:rPr>
          <w:rFonts w:cs="Times New Roman"/>
          <w:sz w:val="24"/>
          <w:szCs w:val="24"/>
        </w:rPr>
        <w:t xml:space="preserve">privind contabilitatea </w:t>
      </w:r>
      <w:r w:rsidR="00A64872" w:rsidRPr="005E5D1F">
        <w:rPr>
          <w:rFonts w:cs="Times New Roman"/>
          <w:sz w:val="24"/>
          <w:szCs w:val="24"/>
        </w:rPr>
        <w:t xml:space="preserve">și </w:t>
      </w:r>
      <w:r w:rsidRPr="005E5D1F">
        <w:rPr>
          <w:rFonts w:cs="Times New Roman"/>
          <w:sz w:val="24"/>
          <w:szCs w:val="24"/>
        </w:rPr>
        <w:t xml:space="preserve">luare a deciziilor privind acceptarea opțiunilor oferite de aceasta, urmează să se ghideze </w:t>
      </w:r>
      <w:r w:rsidR="005B6D24" w:rsidRPr="005E5D1F">
        <w:rPr>
          <w:rFonts w:cs="Times New Roman"/>
          <w:sz w:val="24"/>
          <w:szCs w:val="24"/>
        </w:rPr>
        <w:t xml:space="preserve">de principiul „Gândiți mai întâi la scară mică” pentru a asigura astfel spiritul directivei </w:t>
      </w:r>
      <w:r w:rsidR="0036292F" w:rsidRPr="005E5D1F">
        <w:rPr>
          <w:rFonts w:cs="Times New Roman"/>
          <w:sz w:val="24"/>
          <w:szCs w:val="24"/>
        </w:rPr>
        <w:t xml:space="preserve">de a reduce sarcinile administrative, în special pentru IMM-uri și a asigura o creștere inteligentă, durabilă și favorabilă </w:t>
      </w:r>
      <w:r w:rsidR="00E53230" w:rsidRPr="005E5D1F">
        <w:rPr>
          <w:rFonts w:cs="Times New Roman"/>
          <w:sz w:val="24"/>
          <w:szCs w:val="24"/>
        </w:rPr>
        <w:t>și promovarea internaționalizării IMM-urilor</w:t>
      </w:r>
      <w:r w:rsidR="005031DE" w:rsidRPr="005E5D1F">
        <w:rPr>
          <w:rFonts w:cs="Times New Roman"/>
          <w:sz w:val="24"/>
          <w:szCs w:val="24"/>
        </w:rPr>
        <w:t>.</w:t>
      </w:r>
      <w:r w:rsidR="00FD7DBC" w:rsidRPr="005E5D1F">
        <w:rPr>
          <w:rFonts w:cs="Times New Roman"/>
          <w:sz w:val="24"/>
          <w:szCs w:val="24"/>
        </w:rPr>
        <w:t xml:space="preserve"> În anexa </w:t>
      </w:r>
      <w:r w:rsidR="007A3975" w:rsidRPr="005E5D1F">
        <w:rPr>
          <w:rFonts w:cs="Times New Roman"/>
          <w:sz w:val="24"/>
          <w:szCs w:val="24"/>
        </w:rPr>
        <w:t>4</w:t>
      </w:r>
      <w:r w:rsidR="00C46E3C" w:rsidRPr="005E5D1F">
        <w:rPr>
          <w:rFonts w:cs="Times New Roman"/>
          <w:sz w:val="24"/>
          <w:szCs w:val="24"/>
        </w:rPr>
        <w:t xml:space="preserve"> este prezentat rezumatul cerinţelor de raportare financiară, audit și publicare, pentru entităţi individuale şi pentru grupuri</w:t>
      </w:r>
      <w:r w:rsidR="004B7B8A" w:rsidRPr="005E5D1F">
        <w:rPr>
          <w:rFonts w:cs="Times New Roman"/>
          <w:sz w:val="24"/>
          <w:szCs w:val="24"/>
        </w:rPr>
        <w:t xml:space="preserve"> de entități</w:t>
      </w:r>
      <w:r w:rsidR="00C46E3C" w:rsidRPr="005E5D1F">
        <w:rPr>
          <w:rFonts w:cs="Times New Roman"/>
          <w:sz w:val="24"/>
          <w:szCs w:val="24"/>
        </w:rPr>
        <w:t xml:space="preserve"> în conformitate cu prevederile directivei </w:t>
      </w:r>
      <w:r w:rsidR="004B7B8A" w:rsidRPr="005E5D1F">
        <w:rPr>
          <w:rFonts w:cs="Times New Roman"/>
          <w:sz w:val="24"/>
          <w:szCs w:val="24"/>
        </w:rPr>
        <w:t xml:space="preserve">privind </w:t>
      </w:r>
      <w:r w:rsidR="00C46E3C" w:rsidRPr="005E5D1F">
        <w:rPr>
          <w:rFonts w:cs="Times New Roman"/>
          <w:sz w:val="24"/>
          <w:szCs w:val="24"/>
        </w:rPr>
        <w:t>contabil</w:t>
      </w:r>
      <w:r w:rsidR="004B7B8A" w:rsidRPr="005E5D1F">
        <w:rPr>
          <w:rFonts w:cs="Times New Roman"/>
          <w:sz w:val="24"/>
          <w:szCs w:val="24"/>
        </w:rPr>
        <w:t>itatea</w:t>
      </w:r>
      <w:r w:rsidR="00C46E3C" w:rsidRPr="005E5D1F">
        <w:rPr>
          <w:rFonts w:cs="Times New Roman"/>
          <w:sz w:val="24"/>
          <w:szCs w:val="24"/>
        </w:rPr>
        <w:t>.</w:t>
      </w:r>
    </w:p>
    <w:p w:rsidR="00705CF9" w:rsidRPr="005E5D1F" w:rsidRDefault="00705CF9" w:rsidP="005E5D1F">
      <w:pPr>
        <w:pStyle w:val="2"/>
      </w:pPr>
      <w:bookmarkStart w:id="5" w:name="_Toc441149802"/>
      <w:r w:rsidRPr="005E5D1F">
        <w:t xml:space="preserve">Domeniul de aplicare al prevederilor </w:t>
      </w:r>
      <w:r w:rsidR="00322F2D" w:rsidRPr="005E5D1F">
        <w:t xml:space="preserve">conforme cu </w:t>
      </w:r>
      <w:r w:rsidRPr="005E5D1F">
        <w:t>directiv</w:t>
      </w:r>
      <w:r w:rsidR="00322F2D" w:rsidRPr="005E5D1F">
        <w:t>a</w:t>
      </w:r>
      <w:r w:rsidRPr="005E5D1F">
        <w:t xml:space="preserve"> privind contabilitatea</w:t>
      </w:r>
      <w:bookmarkEnd w:id="5"/>
    </w:p>
    <w:p w:rsidR="001700BF" w:rsidRPr="005E5D1F" w:rsidRDefault="000F2B2D" w:rsidP="005E5D1F">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Domeniul de aplicare al directivei </w:t>
      </w:r>
      <w:r w:rsidR="004B7B8A" w:rsidRPr="005E5D1F">
        <w:rPr>
          <w:rFonts w:cs="Times New Roman"/>
          <w:sz w:val="24"/>
          <w:szCs w:val="24"/>
        </w:rPr>
        <w:t xml:space="preserve">privind contabilitatea </w:t>
      </w:r>
      <w:r w:rsidRPr="005E5D1F">
        <w:rPr>
          <w:rFonts w:cs="Times New Roman"/>
          <w:sz w:val="24"/>
          <w:szCs w:val="24"/>
        </w:rPr>
        <w:t>se baze</w:t>
      </w:r>
      <w:r w:rsidR="00EC7E88" w:rsidRPr="005E5D1F">
        <w:rPr>
          <w:rFonts w:cs="Times New Roman"/>
          <w:sz w:val="24"/>
          <w:szCs w:val="24"/>
        </w:rPr>
        <w:t>a</w:t>
      </w:r>
      <w:r w:rsidRPr="005E5D1F">
        <w:rPr>
          <w:rFonts w:cs="Times New Roman"/>
          <w:sz w:val="24"/>
          <w:szCs w:val="24"/>
        </w:rPr>
        <w:t xml:space="preserve">ză pe principii </w:t>
      </w:r>
      <w:r w:rsidR="00EC7E88" w:rsidRPr="005E5D1F">
        <w:rPr>
          <w:rFonts w:cs="Times New Roman"/>
          <w:sz w:val="24"/>
          <w:szCs w:val="24"/>
        </w:rPr>
        <w:t>ce</w:t>
      </w:r>
      <w:r w:rsidRPr="005E5D1F">
        <w:rPr>
          <w:rFonts w:cs="Times New Roman"/>
          <w:sz w:val="24"/>
          <w:szCs w:val="24"/>
        </w:rPr>
        <w:t xml:space="preserve"> asigur</w:t>
      </w:r>
      <w:r w:rsidR="00EC7E88" w:rsidRPr="005E5D1F">
        <w:rPr>
          <w:rFonts w:cs="Times New Roman"/>
          <w:sz w:val="24"/>
          <w:szCs w:val="24"/>
        </w:rPr>
        <w:t>ă</w:t>
      </w:r>
      <w:r w:rsidRPr="005E5D1F">
        <w:rPr>
          <w:rFonts w:cs="Times New Roman"/>
          <w:sz w:val="24"/>
          <w:szCs w:val="24"/>
        </w:rPr>
        <w:t xml:space="preserve"> că nu este posibil ca o </w:t>
      </w:r>
      <w:r w:rsidR="00CB4CE9" w:rsidRPr="005E5D1F">
        <w:rPr>
          <w:rFonts w:cs="Times New Roman"/>
          <w:sz w:val="24"/>
          <w:szCs w:val="24"/>
        </w:rPr>
        <w:t xml:space="preserve">entitate </w:t>
      </w:r>
      <w:r w:rsidRPr="005E5D1F">
        <w:rPr>
          <w:rFonts w:cs="Times New Roman"/>
          <w:sz w:val="24"/>
          <w:szCs w:val="24"/>
        </w:rPr>
        <w:t xml:space="preserve">să se autoexcludă din acesta prin crearea unei structuri de grup care să conțină niveluri multiple de </w:t>
      </w:r>
      <w:r w:rsidR="00CB4CE9" w:rsidRPr="005E5D1F">
        <w:rPr>
          <w:rFonts w:cs="Times New Roman"/>
          <w:sz w:val="24"/>
          <w:szCs w:val="24"/>
        </w:rPr>
        <w:t xml:space="preserve">entități </w:t>
      </w:r>
      <w:r w:rsidRPr="005E5D1F">
        <w:rPr>
          <w:rFonts w:cs="Times New Roman"/>
          <w:sz w:val="24"/>
          <w:szCs w:val="24"/>
        </w:rPr>
        <w:t>stabilite în interiorul ori în afara Uniunii</w:t>
      </w:r>
      <w:r w:rsidR="00BB357B" w:rsidRPr="005E5D1F">
        <w:rPr>
          <w:rFonts w:cs="Times New Roman"/>
          <w:sz w:val="24"/>
          <w:szCs w:val="24"/>
        </w:rPr>
        <w:t xml:space="preserve"> Europene</w:t>
      </w:r>
      <w:r w:rsidRPr="005E5D1F">
        <w:rPr>
          <w:rFonts w:cs="Times New Roman"/>
          <w:sz w:val="24"/>
          <w:szCs w:val="24"/>
        </w:rPr>
        <w:t>.</w:t>
      </w:r>
      <w:r w:rsidRPr="005E5D1F">
        <w:rPr>
          <w:rFonts w:cs="Times New Roman"/>
          <w:b/>
          <w:sz w:val="24"/>
          <w:szCs w:val="24"/>
        </w:rPr>
        <w:t xml:space="preserve"> </w:t>
      </w:r>
      <w:r w:rsidR="00B2448B" w:rsidRPr="005E5D1F">
        <w:rPr>
          <w:rFonts w:cs="Times New Roman"/>
          <w:sz w:val="24"/>
          <w:szCs w:val="24"/>
        </w:rPr>
        <w:t xml:space="preserve">Domeniul de aplicare al noii Legi </w:t>
      </w:r>
      <w:r w:rsidR="00B31E72" w:rsidRPr="005E5D1F">
        <w:rPr>
          <w:rFonts w:cs="Times New Roman"/>
          <w:sz w:val="24"/>
          <w:szCs w:val="24"/>
        </w:rPr>
        <w:t>a Contabilității</w:t>
      </w:r>
      <w:r w:rsidR="00B2448B" w:rsidRPr="005E5D1F">
        <w:rPr>
          <w:rFonts w:cs="Times New Roman"/>
          <w:sz w:val="24"/>
          <w:szCs w:val="24"/>
        </w:rPr>
        <w:t xml:space="preserve">, elaborată în baza directivei </w:t>
      </w:r>
      <w:r w:rsidR="007B4AD0" w:rsidRPr="005E5D1F">
        <w:rPr>
          <w:rFonts w:cs="Times New Roman"/>
          <w:sz w:val="24"/>
          <w:szCs w:val="24"/>
        </w:rPr>
        <w:t>va</w:t>
      </w:r>
      <w:r w:rsidR="00B2448B" w:rsidRPr="005E5D1F">
        <w:rPr>
          <w:rFonts w:cs="Times New Roman"/>
          <w:sz w:val="24"/>
          <w:szCs w:val="24"/>
        </w:rPr>
        <w:t xml:space="preserve"> </w:t>
      </w:r>
      <w:r w:rsidR="007B4AD0" w:rsidRPr="005E5D1F">
        <w:rPr>
          <w:rFonts w:cs="Times New Roman"/>
          <w:sz w:val="24"/>
          <w:szCs w:val="24"/>
        </w:rPr>
        <w:t xml:space="preserve">include </w:t>
      </w:r>
      <w:r w:rsidR="00CB4CE9" w:rsidRPr="005E5D1F">
        <w:rPr>
          <w:rFonts w:cs="Times New Roman"/>
          <w:sz w:val="24"/>
          <w:szCs w:val="24"/>
        </w:rPr>
        <w:t xml:space="preserve">entitățile </w:t>
      </w:r>
      <w:r w:rsidR="00B2448B" w:rsidRPr="005E5D1F">
        <w:rPr>
          <w:rFonts w:cs="Times New Roman"/>
          <w:sz w:val="24"/>
          <w:szCs w:val="24"/>
        </w:rPr>
        <w:t xml:space="preserve">cu </w:t>
      </w:r>
      <w:r w:rsidR="00BB357B" w:rsidRPr="005E5D1F">
        <w:rPr>
          <w:rFonts w:cs="Times New Roman"/>
          <w:sz w:val="24"/>
          <w:szCs w:val="24"/>
        </w:rPr>
        <w:t xml:space="preserve">forma </w:t>
      </w:r>
      <w:r w:rsidR="00BE3571" w:rsidRPr="005E5D1F">
        <w:rPr>
          <w:rFonts w:cs="Times New Roman"/>
          <w:sz w:val="24"/>
          <w:szCs w:val="24"/>
        </w:rPr>
        <w:t xml:space="preserve">juridică </w:t>
      </w:r>
      <w:r w:rsidR="00BB357B" w:rsidRPr="005E5D1F">
        <w:rPr>
          <w:rFonts w:cs="Times New Roman"/>
          <w:sz w:val="24"/>
          <w:szCs w:val="24"/>
        </w:rPr>
        <w:t xml:space="preserve">care </w:t>
      </w:r>
      <w:r w:rsidR="004D2BF2" w:rsidRPr="005E5D1F">
        <w:rPr>
          <w:rFonts w:cs="Times New Roman"/>
          <w:sz w:val="24"/>
          <w:szCs w:val="24"/>
        </w:rPr>
        <w:t xml:space="preserve">au </w:t>
      </w:r>
      <w:r w:rsidR="00B2448B" w:rsidRPr="005E5D1F">
        <w:rPr>
          <w:rFonts w:cs="Times New Roman"/>
          <w:sz w:val="24"/>
          <w:szCs w:val="24"/>
        </w:rPr>
        <w:t>răspundere limitată</w:t>
      </w:r>
      <w:r w:rsidR="00BB357B" w:rsidRPr="005E5D1F">
        <w:rPr>
          <w:rFonts w:cs="Times New Roman"/>
          <w:sz w:val="24"/>
          <w:szCs w:val="24"/>
        </w:rPr>
        <w:t xml:space="preserve"> a proprietarilor</w:t>
      </w:r>
      <w:r w:rsidR="00B2448B" w:rsidRPr="005E5D1F">
        <w:rPr>
          <w:rFonts w:cs="Times New Roman"/>
          <w:sz w:val="24"/>
          <w:szCs w:val="24"/>
        </w:rPr>
        <w:t xml:space="preserve">, cum ar fi societățile pe acțiuni și societățile cu răspundere limitată. </w:t>
      </w:r>
      <w:r w:rsidR="00BD2578" w:rsidRPr="005E5D1F">
        <w:rPr>
          <w:rFonts w:cs="Times New Roman"/>
          <w:sz w:val="24"/>
          <w:szCs w:val="24"/>
        </w:rPr>
        <w:t xml:space="preserve">De asemenea, </w:t>
      </w:r>
      <w:r w:rsidR="00B2448B" w:rsidRPr="005E5D1F">
        <w:rPr>
          <w:rFonts w:cs="Times New Roman"/>
          <w:sz w:val="24"/>
          <w:szCs w:val="24"/>
        </w:rPr>
        <w:t>societăți</w:t>
      </w:r>
      <w:r w:rsidR="009B5951" w:rsidRPr="005E5D1F">
        <w:rPr>
          <w:rFonts w:cs="Times New Roman"/>
          <w:sz w:val="24"/>
          <w:szCs w:val="24"/>
        </w:rPr>
        <w:t>le</w:t>
      </w:r>
      <w:r w:rsidR="00B2448B" w:rsidRPr="005E5D1F">
        <w:rPr>
          <w:rFonts w:cs="Times New Roman"/>
          <w:sz w:val="24"/>
          <w:szCs w:val="24"/>
        </w:rPr>
        <w:t xml:space="preserve"> în nume colectiv și societăți</w:t>
      </w:r>
      <w:r w:rsidR="009B5951" w:rsidRPr="005E5D1F">
        <w:rPr>
          <w:rFonts w:cs="Times New Roman"/>
          <w:sz w:val="24"/>
          <w:szCs w:val="24"/>
        </w:rPr>
        <w:t>le</w:t>
      </w:r>
      <w:r w:rsidR="00B2448B" w:rsidRPr="005E5D1F">
        <w:rPr>
          <w:rFonts w:cs="Times New Roman"/>
          <w:sz w:val="24"/>
          <w:szCs w:val="24"/>
        </w:rPr>
        <w:t xml:space="preserve"> în comandită simplă ai căror asociați cu răspundere nelimitată sunt fie societăți pe acțiuni, fie societăți </w:t>
      </w:r>
      <w:r w:rsidR="00663D43" w:rsidRPr="005E5D1F">
        <w:rPr>
          <w:rFonts w:cs="Times New Roman"/>
          <w:sz w:val="24"/>
          <w:szCs w:val="24"/>
        </w:rPr>
        <w:t>cu răspundere limitată</w:t>
      </w:r>
      <w:r w:rsidR="00B2448B" w:rsidRPr="005E5D1F">
        <w:rPr>
          <w:rFonts w:cs="Times New Roman"/>
          <w:sz w:val="24"/>
          <w:szCs w:val="24"/>
        </w:rPr>
        <w:t xml:space="preserve"> </w:t>
      </w:r>
      <w:r w:rsidR="007B4AD0" w:rsidRPr="005E5D1F">
        <w:rPr>
          <w:rFonts w:cs="Times New Roman"/>
          <w:sz w:val="24"/>
          <w:szCs w:val="24"/>
        </w:rPr>
        <w:t>vor</w:t>
      </w:r>
      <w:r w:rsidR="00B2448B" w:rsidRPr="005E5D1F">
        <w:rPr>
          <w:rFonts w:cs="Times New Roman"/>
          <w:sz w:val="24"/>
          <w:szCs w:val="24"/>
        </w:rPr>
        <w:t xml:space="preserve"> </w:t>
      </w:r>
      <w:r w:rsidR="007B4AD0" w:rsidRPr="005E5D1F">
        <w:rPr>
          <w:rFonts w:cs="Times New Roman"/>
          <w:sz w:val="24"/>
          <w:szCs w:val="24"/>
        </w:rPr>
        <w:t xml:space="preserve">intra </w:t>
      </w:r>
      <w:r w:rsidR="00B2448B" w:rsidRPr="005E5D1F">
        <w:rPr>
          <w:rFonts w:cs="Times New Roman"/>
          <w:sz w:val="24"/>
          <w:szCs w:val="24"/>
        </w:rPr>
        <w:t xml:space="preserve">sub incidența </w:t>
      </w:r>
      <w:r w:rsidR="009B5951" w:rsidRPr="005E5D1F">
        <w:rPr>
          <w:rFonts w:cs="Times New Roman"/>
          <w:sz w:val="24"/>
          <w:szCs w:val="24"/>
        </w:rPr>
        <w:t xml:space="preserve">Legii Contabilității. </w:t>
      </w:r>
      <w:r w:rsidR="002F26B9" w:rsidRPr="005E5D1F">
        <w:rPr>
          <w:rFonts w:cs="Times New Roman"/>
          <w:sz w:val="24"/>
          <w:szCs w:val="24"/>
        </w:rPr>
        <w:t>Legea</w:t>
      </w:r>
      <w:r w:rsidR="00B2448B" w:rsidRPr="005E5D1F">
        <w:rPr>
          <w:rFonts w:cs="Times New Roman"/>
          <w:sz w:val="24"/>
          <w:szCs w:val="24"/>
        </w:rPr>
        <w:t xml:space="preserve"> </w:t>
      </w:r>
      <w:r w:rsidR="007B4AD0" w:rsidRPr="005E5D1F">
        <w:rPr>
          <w:rFonts w:cs="Times New Roman"/>
          <w:sz w:val="24"/>
          <w:szCs w:val="24"/>
        </w:rPr>
        <w:t>va</w:t>
      </w:r>
      <w:r w:rsidR="00B2448B" w:rsidRPr="005E5D1F">
        <w:rPr>
          <w:rFonts w:cs="Times New Roman"/>
          <w:sz w:val="24"/>
          <w:szCs w:val="24"/>
        </w:rPr>
        <w:t xml:space="preserve"> </w:t>
      </w:r>
      <w:r w:rsidR="007B4AD0" w:rsidRPr="005E5D1F">
        <w:rPr>
          <w:rFonts w:cs="Times New Roman"/>
          <w:sz w:val="24"/>
          <w:szCs w:val="24"/>
        </w:rPr>
        <w:t xml:space="preserve">asigura faptul </w:t>
      </w:r>
      <w:r w:rsidR="00B2448B" w:rsidRPr="005E5D1F">
        <w:rPr>
          <w:rFonts w:cs="Times New Roman"/>
          <w:sz w:val="24"/>
          <w:szCs w:val="24"/>
        </w:rPr>
        <w:t>că societăți</w:t>
      </w:r>
      <w:r w:rsidR="00663D43" w:rsidRPr="005E5D1F">
        <w:rPr>
          <w:rFonts w:cs="Times New Roman"/>
          <w:sz w:val="24"/>
          <w:szCs w:val="24"/>
        </w:rPr>
        <w:t>le</w:t>
      </w:r>
      <w:r w:rsidR="00B2448B" w:rsidRPr="005E5D1F">
        <w:rPr>
          <w:rFonts w:cs="Times New Roman"/>
          <w:sz w:val="24"/>
          <w:szCs w:val="24"/>
        </w:rPr>
        <w:t xml:space="preserve"> în nume colectiv sau în comandită simplă </w:t>
      </w:r>
      <w:r w:rsidR="00B2448B" w:rsidRPr="005E5D1F">
        <w:rPr>
          <w:rFonts w:cs="Times New Roman"/>
          <w:sz w:val="24"/>
          <w:szCs w:val="24"/>
        </w:rPr>
        <w:lastRenderedPageBreak/>
        <w:t xml:space="preserve">se înscriu în domeniul său de aplicare în cazul în care asociații unei societăți în nume colectiv sau în comandită simplă care nu sunt constituiți ca societăți pe acțiuni sau societăți cu răspundere limitată au, de fapt, răspundere limitată în ceea ce privește obligațiile societății în nume colectiv sau în comandită simplă, întrucât răspunderea este limitată de alte întreprinderi care intră sub incidența </w:t>
      </w:r>
      <w:r w:rsidR="002F26B9" w:rsidRPr="005E5D1F">
        <w:rPr>
          <w:rFonts w:cs="Times New Roman"/>
          <w:sz w:val="24"/>
          <w:szCs w:val="24"/>
        </w:rPr>
        <w:t>legii</w:t>
      </w:r>
      <w:r w:rsidR="00B2448B" w:rsidRPr="005E5D1F">
        <w:rPr>
          <w:rFonts w:cs="Times New Roman"/>
          <w:sz w:val="24"/>
          <w:szCs w:val="24"/>
        </w:rPr>
        <w:t xml:space="preserve">. </w:t>
      </w:r>
      <w:r w:rsidR="000C214C" w:rsidRPr="005E5D1F">
        <w:rPr>
          <w:rFonts w:cs="Times New Roman"/>
          <w:sz w:val="24"/>
          <w:szCs w:val="24"/>
        </w:rPr>
        <w:t>Entitățile</w:t>
      </w:r>
      <w:r w:rsidR="00B2448B" w:rsidRPr="005E5D1F">
        <w:rPr>
          <w:rFonts w:cs="Times New Roman"/>
          <w:sz w:val="24"/>
          <w:szCs w:val="24"/>
        </w:rPr>
        <w:t xml:space="preserve"> non-profit</w:t>
      </w:r>
      <w:r w:rsidR="00DD54AA" w:rsidRPr="005E5D1F">
        <w:rPr>
          <w:rFonts w:cs="Times New Roman"/>
          <w:sz w:val="24"/>
          <w:szCs w:val="24"/>
        </w:rPr>
        <w:t xml:space="preserve"> (organizațiile </w:t>
      </w:r>
      <w:r w:rsidR="004B7B8A" w:rsidRPr="005E5D1F">
        <w:rPr>
          <w:rFonts w:cs="Times New Roman"/>
          <w:sz w:val="24"/>
          <w:szCs w:val="24"/>
        </w:rPr>
        <w:t>necomerciale</w:t>
      </w:r>
      <w:r w:rsidR="00DD54AA" w:rsidRPr="005E5D1F">
        <w:rPr>
          <w:rFonts w:cs="Times New Roman"/>
          <w:sz w:val="24"/>
          <w:szCs w:val="24"/>
        </w:rPr>
        <w:t>)</w:t>
      </w:r>
      <w:r w:rsidR="00B2448B" w:rsidRPr="005E5D1F">
        <w:rPr>
          <w:rFonts w:cs="Times New Roman"/>
          <w:sz w:val="24"/>
          <w:szCs w:val="24"/>
        </w:rPr>
        <w:t xml:space="preserve"> </w:t>
      </w:r>
      <w:r w:rsidR="000C214C" w:rsidRPr="005E5D1F">
        <w:rPr>
          <w:rFonts w:cs="Times New Roman"/>
          <w:sz w:val="24"/>
          <w:szCs w:val="24"/>
        </w:rPr>
        <w:t>sunt excluse din</w:t>
      </w:r>
      <w:r w:rsidR="00B2448B" w:rsidRPr="005E5D1F">
        <w:rPr>
          <w:rFonts w:cs="Times New Roman"/>
          <w:sz w:val="24"/>
          <w:szCs w:val="24"/>
        </w:rPr>
        <w:t xml:space="preserve"> domeniul de aplicare al directive</w:t>
      </w:r>
      <w:r w:rsidR="000C214C" w:rsidRPr="005E5D1F">
        <w:rPr>
          <w:rFonts w:cs="Times New Roman"/>
          <w:sz w:val="24"/>
          <w:szCs w:val="24"/>
        </w:rPr>
        <w:t xml:space="preserve">i </w:t>
      </w:r>
      <w:r w:rsidR="004B160A" w:rsidRPr="005E5D1F">
        <w:rPr>
          <w:rFonts w:cs="Times New Roman"/>
          <w:sz w:val="24"/>
          <w:szCs w:val="24"/>
        </w:rPr>
        <w:t>privind contabilitatea</w:t>
      </w:r>
      <w:r w:rsidR="00661D08" w:rsidRPr="005E5D1F">
        <w:rPr>
          <w:rFonts w:cs="Times New Roman"/>
          <w:sz w:val="24"/>
          <w:szCs w:val="24"/>
        </w:rPr>
        <w:t>.</w:t>
      </w:r>
      <w:r w:rsidR="004F49AC" w:rsidRPr="005E5D1F">
        <w:rPr>
          <w:rFonts w:cs="Times New Roman"/>
          <w:sz w:val="24"/>
          <w:szCs w:val="24"/>
        </w:rPr>
        <w:t xml:space="preserve"> </w:t>
      </w:r>
      <w:r w:rsidR="00A76BB8" w:rsidRPr="005E5D1F">
        <w:rPr>
          <w:rFonts w:cs="Times New Roman"/>
          <w:sz w:val="24"/>
          <w:szCs w:val="24"/>
        </w:rPr>
        <w:t xml:space="preserve">Astfel, pentru entitățile care nu au răspundere limitată, cum ar fi persoanele fizice care desfăşoară activitate de întreprinzător, organizaţiile necomerciale, notarii, avocaţii, mediatorii şi birourile înfiinţate de aceştia, executorii judecătoreşti precum și pentru asociațiile de economii și împrumut, vor fi elaborate reguli speciale privind ținerea contabilității și raportarea financiară, acestea nefiind reglementate de directiva privind contabilitatea. </w:t>
      </w:r>
      <w:r w:rsidR="00E15D97" w:rsidRPr="005E5D1F">
        <w:rPr>
          <w:rFonts w:cs="Times New Roman"/>
          <w:sz w:val="24"/>
          <w:szCs w:val="24"/>
        </w:rPr>
        <w:t>Instituţiile publice vor fi excluse d</w:t>
      </w:r>
      <w:r w:rsidR="004F49AC" w:rsidRPr="005E5D1F">
        <w:rPr>
          <w:rFonts w:cs="Times New Roman"/>
          <w:sz w:val="24"/>
          <w:szCs w:val="24"/>
        </w:rPr>
        <w:t>in dome</w:t>
      </w:r>
      <w:r w:rsidR="00E15D97" w:rsidRPr="005E5D1F">
        <w:rPr>
          <w:rFonts w:cs="Times New Roman"/>
          <w:sz w:val="24"/>
          <w:szCs w:val="24"/>
        </w:rPr>
        <w:t>niul de aplicare al no</w:t>
      </w:r>
      <w:r w:rsidR="00A76BB8" w:rsidRPr="005E5D1F">
        <w:rPr>
          <w:rFonts w:cs="Times New Roman"/>
          <w:sz w:val="24"/>
          <w:szCs w:val="24"/>
        </w:rPr>
        <w:t>i</w:t>
      </w:r>
      <w:r w:rsidR="00E15D97" w:rsidRPr="005E5D1F">
        <w:rPr>
          <w:rFonts w:cs="Times New Roman"/>
          <w:sz w:val="24"/>
          <w:szCs w:val="24"/>
        </w:rPr>
        <w:t>i L</w:t>
      </w:r>
      <w:r w:rsidR="004F49AC" w:rsidRPr="005E5D1F">
        <w:rPr>
          <w:rFonts w:cs="Times New Roman"/>
          <w:sz w:val="24"/>
          <w:szCs w:val="24"/>
        </w:rPr>
        <w:t xml:space="preserve">egi </w:t>
      </w:r>
      <w:r w:rsidR="00B31E72" w:rsidRPr="005E5D1F">
        <w:rPr>
          <w:rFonts w:cs="Times New Roman"/>
          <w:sz w:val="24"/>
          <w:szCs w:val="24"/>
        </w:rPr>
        <w:t>a contabilității</w:t>
      </w:r>
      <w:r w:rsidR="00E15D97" w:rsidRPr="005E5D1F">
        <w:rPr>
          <w:rFonts w:cs="Times New Roman"/>
          <w:sz w:val="24"/>
          <w:szCs w:val="24"/>
        </w:rPr>
        <w:t xml:space="preserve">. </w:t>
      </w:r>
    </w:p>
    <w:p w:rsidR="00705CF9" w:rsidRPr="005E5D1F" w:rsidRDefault="00705CF9" w:rsidP="005E5D1F">
      <w:pPr>
        <w:pStyle w:val="2"/>
      </w:pPr>
      <w:bookmarkStart w:id="6" w:name="_Toc441149803"/>
      <w:r w:rsidRPr="005E5D1F">
        <w:t>Defini</w:t>
      </w:r>
      <w:r w:rsidRPr="005E5D1F">
        <w:rPr>
          <w:rFonts w:ascii="Arial" w:hAnsi="Arial" w:cs="Arial"/>
        </w:rPr>
        <w:t>ț</w:t>
      </w:r>
      <w:r w:rsidRPr="005E5D1F">
        <w:t>ia entit</w:t>
      </w:r>
      <w:r w:rsidRPr="005E5D1F">
        <w:rPr>
          <w:rFonts w:cs="Century Gothic"/>
        </w:rPr>
        <w:t>ă</w:t>
      </w:r>
      <w:r w:rsidRPr="005E5D1F">
        <w:rPr>
          <w:rFonts w:ascii="Arial" w:hAnsi="Arial" w:cs="Arial"/>
        </w:rPr>
        <w:t>ț</w:t>
      </w:r>
      <w:r w:rsidRPr="005E5D1F">
        <w:t>ilor de interes public</w:t>
      </w:r>
      <w:bookmarkEnd w:id="6"/>
    </w:p>
    <w:p w:rsidR="002A4798" w:rsidRPr="005E5D1F" w:rsidRDefault="00ED1E4B" w:rsidP="005E5D1F">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Definițiile prevăzute în </w:t>
      </w:r>
      <w:r w:rsidR="00E661E4" w:rsidRPr="005E5D1F">
        <w:rPr>
          <w:rFonts w:cs="Times New Roman"/>
          <w:sz w:val="24"/>
          <w:szCs w:val="24"/>
        </w:rPr>
        <w:t>d</w:t>
      </w:r>
      <w:r w:rsidR="0057767A" w:rsidRPr="005E5D1F">
        <w:rPr>
          <w:rFonts w:cs="Times New Roman"/>
          <w:sz w:val="24"/>
          <w:szCs w:val="24"/>
        </w:rPr>
        <w:t xml:space="preserve">irectiva </w:t>
      </w:r>
      <w:r w:rsidRPr="005E5D1F">
        <w:rPr>
          <w:rFonts w:cs="Times New Roman"/>
          <w:sz w:val="24"/>
          <w:szCs w:val="24"/>
        </w:rPr>
        <w:t>privind</w:t>
      </w:r>
      <w:r w:rsidR="0057767A" w:rsidRPr="005E5D1F">
        <w:rPr>
          <w:rFonts w:cs="Times New Roman"/>
          <w:sz w:val="24"/>
          <w:szCs w:val="24"/>
        </w:rPr>
        <w:t xml:space="preserve"> contabilitate</w:t>
      </w:r>
      <w:r w:rsidRPr="005E5D1F">
        <w:rPr>
          <w:rFonts w:cs="Times New Roman"/>
          <w:sz w:val="24"/>
          <w:szCs w:val="24"/>
        </w:rPr>
        <w:t>a</w:t>
      </w:r>
      <w:r w:rsidR="00512D92" w:rsidRPr="005E5D1F">
        <w:rPr>
          <w:rFonts w:cs="Times New Roman"/>
          <w:sz w:val="24"/>
          <w:szCs w:val="24"/>
        </w:rPr>
        <w:t xml:space="preserve"> (articolul </w:t>
      </w:r>
      <w:r w:rsidR="00023C80" w:rsidRPr="005E5D1F">
        <w:rPr>
          <w:rFonts w:cs="Times New Roman"/>
          <w:sz w:val="24"/>
          <w:szCs w:val="24"/>
        </w:rPr>
        <w:t>2</w:t>
      </w:r>
      <w:r w:rsidR="00512D92" w:rsidRPr="005E5D1F">
        <w:rPr>
          <w:rFonts w:cs="Times New Roman"/>
          <w:sz w:val="24"/>
          <w:szCs w:val="24"/>
        </w:rPr>
        <w:t>)</w:t>
      </w:r>
      <w:r w:rsidR="0057767A" w:rsidRPr="005E5D1F">
        <w:rPr>
          <w:rFonts w:cs="Times New Roman"/>
          <w:sz w:val="24"/>
          <w:szCs w:val="24"/>
        </w:rPr>
        <w:t xml:space="preserve"> </w:t>
      </w:r>
      <w:r w:rsidRPr="005E5D1F">
        <w:rPr>
          <w:rFonts w:cs="Times New Roman"/>
          <w:sz w:val="24"/>
          <w:szCs w:val="24"/>
        </w:rPr>
        <w:t>vor fi</w:t>
      </w:r>
      <w:r w:rsidR="0057767A" w:rsidRPr="005E5D1F">
        <w:rPr>
          <w:rFonts w:cs="Times New Roman"/>
          <w:sz w:val="24"/>
          <w:szCs w:val="24"/>
        </w:rPr>
        <w:t xml:space="preserve"> reflect</w:t>
      </w:r>
      <w:r w:rsidR="001560F0" w:rsidRPr="005E5D1F">
        <w:rPr>
          <w:rFonts w:cs="Times New Roman"/>
          <w:sz w:val="24"/>
          <w:szCs w:val="24"/>
        </w:rPr>
        <w:t>at</w:t>
      </w:r>
      <w:r w:rsidRPr="005E5D1F">
        <w:rPr>
          <w:rFonts w:cs="Times New Roman"/>
          <w:sz w:val="24"/>
          <w:szCs w:val="24"/>
        </w:rPr>
        <w:t>e</w:t>
      </w:r>
      <w:r w:rsidR="0057767A" w:rsidRPr="005E5D1F">
        <w:rPr>
          <w:rFonts w:cs="Times New Roman"/>
          <w:sz w:val="24"/>
          <w:szCs w:val="24"/>
        </w:rPr>
        <w:t xml:space="preserve"> în Legea contabilității</w:t>
      </w:r>
      <w:r w:rsidR="004B160A" w:rsidRPr="005E5D1F">
        <w:rPr>
          <w:rFonts w:cs="Times New Roman"/>
          <w:sz w:val="24"/>
          <w:szCs w:val="24"/>
        </w:rPr>
        <w:t xml:space="preserve"> și/sau alte acte normative</w:t>
      </w:r>
      <w:r w:rsidR="0057767A" w:rsidRPr="005E5D1F">
        <w:rPr>
          <w:rFonts w:cs="Times New Roman"/>
          <w:sz w:val="24"/>
          <w:szCs w:val="24"/>
        </w:rPr>
        <w:t>, după caz.</w:t>
      </w:r>
      <w:r w:rsidRPr="005E5D1F">
        <w:rPr>
          <w:rFonts w:cs="Times New Roman"/>
          <w:sz w:val="24"/>
          <w:szCs w:val="24"/>
        </w:rPr>
        <w:t xml:space="preserve"> </w:t>
      </w:r>
      <w:r w:rsidR="00745569" w:rsidRPr="005E5D1F">
        <w:rPr>
          <w:rFonts w:cs="Times New Roman"/>
          <w:sz w:val="24"/>
          <w:szCs w:val="24"/>
        </w:rPr>
        <w:t xml:space="preserve">Actualmente definiția entității de interes public corespunde cerințelor minime ale directivei. Se preconizează că aceasta ar putea fi modificată mai târziu  pentru a transpune opțiunea de a include și alte entități, de exemplu, </w:t>
      </w:r>
      <w:r w:rsidR="00247EC6" w:rsidRPr="005E5D1F">
        <w:rPr>
          <w:rFonts w:cs="Times New Roman"/>
          <w:sz w:val="24"/>
          <w:szCs w:val="24"/>
        </w:rPr>
        <w:t xml:space="preserve">entitățile </w:t>
      </w:r>
      <w:r w:rsidR="00745569" w:rsidRPr="005E5D1F">
        <w:rPr>
          <w:rFonts w:cs="Times New Roman"/>
          <w:sz w:val="24"/>
          <w:szCs w:val="24"/>
        </w:rPr>
        <w:t xml:space="preserve">care au o relevanță semnificativă pentru public prin natura activităților lor, dimensiunea sau numărul lor de salariați. </w:t>
      </w:r>
      <w:r w:rsidR="00C426E0" w:rsidRPr="005E5D1F">
        <w:rPr>
          <w:rFonts w:cs="Times New Roman"/>
          <w:sz w:val="24"/>
          <w:szCs w:val="24"/>
        </w:rPr>
        <w:t>C</w:t>
      </w:r>
      <w:r w:rsidR="00451BFC" w:rsidRPr="005E5D1F">
        <w:rPr>
          <w:rFonts w:cs="Times New Roman"/>
          <w:sz w:val="24"/>
          <w:szCs w:val="24"/>
        </w:rPr>
        <w:t xml:space="preserve">erințele contabile simplificate și reduse pentru </w:t>
      </w:r>
      <w:r w:rsidR="00C426E0" w:rsidRPr="005E5D1F">
        <w:rPr>
          <w:rFonts w:cs="Times New Roman"/>
          <w:sz w:val="24"/>
          <w:szCs w:val="24"/>
        </w:rPr>
        <w:t xml:space="preserve">entitățile </w:t>
      </w:r>
      <w:r w:rsidR="00451BFC" w:rsidRPr="005E5D1F">
        <w:rPr>
          <w:rFonts w:cs="Times New Roman"/>
          <w:sz w:val="24"/>
          <w:szCs w:val="24"/>
        </w:rPr>
        <w:t xml:space="preserve">mici și mijlocii sunt considerate necorespunzătoare pentru </w:t>
      </w:r>
      <w:r w:rsidR="00C426E0" w:rsidRPr="005E5D1F">
        <w:rPr>
          <w:rFonts w:cs="Times New Roman"/>
          <w:sz w:val="24"/>
          <w:szCs w:val="24"/>
        </w:rPr>
        <w:t>EIP, astfel a</w:t>
      </w:r>
      <w:r w:rsidR="00451BFC" w:rsidRPr="005E5D1F">
        <w:rPr>
          <w:rFonts w:cs="Times New Roman"/>
          <w:sz w:val="24"/>
          <w:szCs w:val="24"/>
        </w:rPr>
        <w:t>ceste</w:t>
      </w:r>
      <w:r w:rsidR="00C426E0" w:rsidRPr="005E5D1F">
        <w:rPr>
          <w:rFonts w:cs="Times New Roman"/>
          <w:sz w:val="24"/>
          <w:szCs w:val="24"/>
        </w:rPr>
        <w:t xml:space="preserve">a </w:t>
      </w:r>
      <w:r w:rsidR="00451BFC" w:rsidRPr="005E5D1F">
        <w:rPr>
          <w:rFonts w:cs="Times New Roman"/>
          <w:sz w:val="24"/>
          <w:szCs w:val="24"/>
        </w:rPr>
        <w:t xml:space="preserve"> vor raporta întotdeauna în același mod ca și</w:t>
      </w:r>
      <w:r w:rsidR="00C426E0" w:rsidRPr="005E5D1F">
        <w:rPr>
          <w:rFonts w:cs="Times New Roman"/>
          <w:sz w:val="24"/>
          <w:szCs w:val="24"/>
        </w:rPr>
        <w:t xml:space="preserve"> entitățile</w:t>
      </w:r>
      <w:r w:rsidR="00451BFC" w:rsidRPr="005E5D1F">
        <w:rPr>
          <w:rFonts w:cs="Times New Roman"/>
          <w:sz w:val="24"/>
          <w:szCs w:val="24"/>
        </w:rPr>
        <w:t xml:space="preserve"> mari indiferent de numărul de angajați, totalul bilanțului </w:t>
      </w:r>
      <w:r w:rsidR="00C426E0" w:rsidRPr="005E5D1F">
        <w:rPr>
          <w:rFonts w:cs="Times New Roman"/>
          <w:sz w:val="24"/>
          <w:szCs w:val="24"/>
        </w:rPr>
        <w:t xml:space="preserve"> </w:t>
      </w:r>
      <w:r w:rsidR="00451BFC" w:rsidRPr="005E5D1F">
        <w:rPr>
          <w:rFonts w:cs="Times New Roman"/>
          <w:sz w:val="24"/>
          <w:szCs w:val="24"/>
        </w:rPr>
        <w:t xml:space="preserve">sau </w:t>
      </w:r>
      <w:r w:rsidR="00C426E0" w:rsidRPr="005E5D1F">
        <w:rPr>
          <w:rFonts w:cs="Times New Roman"/>
          <w:sz w:val="24"/>
          <w:szCs w:val="24"/>
        </w:rPr>
        <w:t xml:space="preserve">veniturile din </w:t>
      </w:r>
      <w:r w:rsidR="00A630FB" w:rsidRPr="005E5D1F">
        <w:rPr>
          <w:rFonts w:cs="Times New Roman"/>
          <w:sz w:val="24"/>
          <w:szCs w:val="24"/>
        </w:rPr>
        <w:t>vânzări</w:t>
      </w:r>
      <w:r w:rsidR="00451BFC" w:rsidRPr="005E5D1F">
        <w:rPr>
          <w:rFonts w:cs="Times New Roman"/>
          <w:sz w:val="24"/>
          <w:szCs w:val="24"/>
        </w:rPr>
        <w:t>.</w:t>
      </w:r>
    </w:p>
    <w:p w:rsidR="00322F2D" w:rsidRPr="005E5D1F" w:rsidRDefault="00322F2D" w:rsidP="005E5D1F">
      <w:pPr>
        <w:pStyle w:val="2"/>
      </w:pPr>
      <w:bookmarkStart w:id="7" w:name="_Toc441149804"/>
      <w:r w:rsidRPr="005E5D1F">
        <w:t xml:space="preserve">Clasificarea </w:t>
      </w:r>
      <w:r w:rsidR="007E6DDE" w:rsidRPr="005E5D1F">
        <w:t>entită</w:t>
      </w:r>
      <w:r w:rsidR="007E6DDE" w:rsidRPr="005E5D1F">
        <w:rPr>
          <w:rFonts w:ascii="Arial" w:hAnsi="Arial" w:cs="Arial"/>
        </w:rPr>
        <w:t>ț</w:t>
      </w:r>
      <w:r w:rsidR="007E6DDE" w:rsidRPr="005E5D1F">
        <w:t>ilor</w:t>
      </w:r>
      <w:bookmarkEnd w:id="7"/>
      <w:r w:rsidR="007E6DDE" w:rsidRPr="005E5D1F">
        <w:t xml:space="preserve"> </w:t>
      </w:r>
    </w:p>
    <w:p w:rsidR="00A475C4" w:rsidRDefault="00E8093F" w:rsidP="00122679">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Directiva </w:t>
      </w:r>
      <w:r w:rsidR="00A630FB" w:rsidRPr="005E5D1F">
        <w:rPr>
          <w:rFonts w:cs="Times New Roman"/>
          <w:sz w:val="24"/>
          <w:szCs w:val="24"/>
        </w:rPr>
        <w:t xml:space="preserve">privind contabilitatea </w:t>
      </w:r>
      <w:r w:rsidRPr="005E5D1F">
        <w:rPr>
          <w:rFonts w:cs="Times New Roman"/>
          <w:sz w:val="24"/>
          <w:szCs w:val="24"/>
        </w:rPr>
        <w:t xml:space="preserve">stabilește pragurile obligatorii pentru </w:t>
      </w:r>
      <w:r w:rsidR="00A630FB" w:rsidRPr="005E5D1F">
        <w:rPr>
          <w:rFonts w:cs="Times New Roman"/>
          <w:sz w:val="24"/>
          <w:szCs w:val="24"/>
        </w:rPr>
        <w:t xml:space="preserve">entitățile </w:t>
      </w:r>
      <w:r w:rsidRPr="005E5D1F">
        <w:rPr>
          <w:rFonts w:cs="Times New Roman"/>
          <w:sz w:val="24"/>
          <w:szCs w:val="24"/>
        </w:rPr>
        <w:t xml:space="preserve">micro, mici, mijlocii și mari corespunzător numărului lor mediu de salariați, totalul bilanțului și, </w:t>
      </w:r>
      <w:r w:rsidR="00A630FB" w:rsidRPr="005E5D1F">
        <w:rPr>
          <w:rFonts w:cs="Times New Roman"/>
          <w:sz w:val="24"/>
          <w:szCs w:val="24"/>
        </w:rPr>
        <w:t>venitul din vânzări (</w:t>
      </w:r>
      <w:r w:rsidRPr="005E5D1F">
        <w:rPr>
          <w:rFonts w:cs="Times New Roman"/>
          <w:sz w:val="24"/>
          <w:szCs w:val="24"/>
        </w:rPr>
        <w:t>cifra de afaceri</w:t>
      </w:r>
      <w:r w:rsidR="00A630FB" w:rsidRPr="005E5D1F">
        <w:rPr>
          <w:rFonts w:cs="Times New Roman"/>
          <w:sz w:val="24"/>
          <w:szCs w:val="24"/>
        </w:rPr>
        <w:t>)</w:t>
      </w:r>
      <w:r w:rsidRPr="005E5D1F">
        <w:rPr>
          <w:rFonts w:cs="Times New Roman"/>
          <w:sz w:val="24"/>
          <w:szCs w:val="24"/>
        </w:rPr>
        <w:t xml:space="preserve"> la </w:t>
      </w:r>
      <w:r w:rsidR="00247EC6" w:rsidRPr="005E5D1F">
        <w:rPr>
          <w:rFonts w:cs="Times New Roman"/>
          <w:sz w:val="24"/>
          <w:szCs w:val="24"/>
        </w:rPr>
        <w:t>finele perioadei de gestiune</w:t>
      </w:r>
      <w:r w:rsidR="00C72B13" w:rsidRPr="005E5D1F">
        <w:rPr>
          <w:rFonts w:cs="Times New Roman"/>
          <w:sz w:val="24"/>
          <w:szCs w:val="24"/>
        </w:rPr>
        <w:t xml:space="preserve">. În mod similar sunt clasificate grupurile de entități </w:t>
      </w:r>
      <w:r w:rsidRPr="005E5D1F">
        <w:rPr>
          <w:rFonts w:cs="Times New Roman"/>
          <w:sz w:val="24"/>
          <w:szCs w:val="24"/>
        </w:rPr>
        <w:t xml:space="preserve"> (articolul 3). O </w:t>
      </w:r>
      <w:r w:rsidR="00A630FB" w:rsidRPr="005E5D1F">
        <w:rPr>
          <w:rFonts w:cs="Times New Roman"/>
          <w:sz w:val="24"/>
          <w:szCs w:val="24"/>
        </w:rPr>
        <w:t xml:space="preserve">entitate </w:t>
      </w:r>
      <w:r w:rsidRPr="005E5D1F">
        <w:rPr>
          <w:rFonts w:cs="Times New Roman"/>
          <w:sz w:val="24"/>
          <w:szCs w:val="24"/>
        </w:rPr>
        <w:t xml:space="preserve">este clasificată în categoria respectivă </w:t>
      </w:r>
      <w:r w:rsidR="005C610D" w:rsidRPr="005E5D1F">
        <w:rPr>
          <w:rFonts w:cs="Times New Roman"/>
          <w:sz w:val="24"/>
          <w:szCs w:val="24"/>
        </w:rPr>
        <w:t xml:space="preserve">dacă la finele perioadei de gestiune </w:t>
      </w:r>
      <w:r w:rsidR="00606F88" w:rsidRPr="005E5D1F">
        <w:rPr>
          <w:rFonts w:cs="Times New Roman"/>
          <w:sz w:val="24"/>
          <w:szCs w:val="24"/>
        </w:rPr>
        <w:t>îndeplinește</w:t>
      </w:r>
      <w:r w:rsidR="005C610D" w:rsidRPr="005E5D1F">
        <w:rPr>
          <w:rFonts w:cs="Times New Roman"/>
          <w:sz w:val="24"/>
          <w:szCs w:val="24"/>
        </w:rPr>
        <w:t xml:space="preserve"> cel puțin </w:t>
      </w:r>
      <w:r w:rsidR="00606F88" w:rsidRPr="005E5D1F">
        <w:rPr>
          <w:rFonts w:cs="Times New Roman"/>
          <w:sz w:val="24"/>
          <w:szCs w:val="24"/>
        </w:rPr>
        <w:t xml:space="preserve">două din cele trei criterii prestabilite. </w:t>
      </w:r>
      <w:r w:rsidR="00EB09C7" w:rsidRPr="005E5D1F">
        <w:rPr>
          <w:rFonts w:cs="Times New Roman"/>
          <w:sz w:val="24"/>
          <w:szCs w:val="24"/>
        </w:rPr>
        <w:t xml:space="preserve">Directiva </w:t>
      </w:r>
      <w:r w:rsidR="00117BD8" w:rsidRPr="005E5D1F">
        <w:rPr>
          <w:rFonts w:cs="Times New Roman"/>
          <w:sz w:val="24"/>
          <w:szCs w:val="24"/>
        </w:rPr>
        <w:t xml:space="preserve">privind contabilitatea </w:t>
      </w:r>
      <w:r w:rsidR="00EB09C7" w:rsidRPr="005E5D1F">
        <w:rPr>
          <w:rFonts w:cs="Times New Roman"/>
          <w:sz w:val="24"/>
          <w:szCs w:val="24"/>
        </w:rPr>
        <w:t>nu prevede careva exceptări la transpunerea criteriilor de clasificare a entităților și grupurilor de entități în legislația națională</w:t>
      </w:r>
      <w:r w:rsidR="00606F88" w:rsidRPr="005E5D1F">
        <w:rPr>
          <w:rFonts w:cs="Times New Roman"/>
          <w:sz w:val="24"/>
          <w:szCs w:val="24"/>
        </w:rPr>
        <w:t xml:space="preserve">. totuși, s-a decis ca la această etapă în </w:t>
      </w:r>
      <w:r w:rsidR="00EB09C7" w:rsidRPr="005E5D1F">
        <w:rPr>
          <w:rFonts w:cs="Times New Roman"/>
          <w:sz w:val="24"/>
          <w:szCs w:val="24"/>
        </w:rPr>
        <w:t xml:space="preserve"> Legea Contabilității </w:t>
      </w:r>
      <w:r w:rsidR="006E1CE3" w:rsidRPr="005E5D1F">
        <w:rPr>
          <w:rFonts w:cs="Times New Roman"/>
          <w:sz w:val="24"/>
          <w:szCs w:val="24"/>
        </w:rPr>
        <w:t>să fi</w:t>
      </w:r>
      <w:r w:rsidR="002265AD" w:rsidRPr="005E5D1F">
        <w:rPr>
          <w:rFonts w:cs="Times New Roman"/>
          <w:sz w:val="24"/>
          <w:szCs w:val="24"/>
        </w:rPr>
        <w:t>e</w:t>
      </w:r>
      <w:r w:rsidR="006E1CE3" w:rsidRPr="005E5D1F">
        <w:rPr>
          <w:rFonts w:cs="Times New Roman"/>
          <w:sz w:val="24"/>
          <w:szCs w:val="24"/>
        </w:rPr>
        <w:t xml:space="preserve"> transpuse doar criteriile de clasificare a </w:t>
      </w:r>
      <w:r w:rsidR="00337BD6" w:rsidRPr="005E5D1F">
        <w:rPr>
          <w:rFonts w:cs="Times New Roman"/>
          <w:sz w:val="24"/>
          <w:szCs w:val="24"/>
        </w:rPr>
        <w:t>entități</w:t>
      </w:r>
      <w:r w:rsidR="006E1CE3" w:rsidRPr="005E5D1F">
        <w:rPr>
          <w:rFonts w:cs="Times New Roman"/>
          <w:sz w:val="24"/>
          <w:szCs w:val="24"/>
        </w:rPr>
        <w:t>lor; grupurile de entități nu vor fi definite în legislația națională la această etapă.</w:t>
      </w:r>
      <w:r w:rsidR="00337BD6" w:rsidRPr="005E5D1F">
        <w:rPr>
          <w:rFonts w:cs="Times New Roman"/>
          <w:sz w:val="24"/>
          <w:szCs w:val="24"/>
        </w:rPr>
        <w:t xml:space="preserve"> </w:t>
      </w:r>
      <w:r w:rsidR="006447BF" w:rsidRPr="005E5D1F">
        <w:rPr>
          <w:rFonts w:cs="Times New Roman"/>
          <w:sz w:val="24"/>
          <w:szCs w:val="24"/>
        </w:rPr>
        <w:t>O</w:t>
      </w:r>
      <w:r w:rsidR="002E5831" w:rsidRPr="005E5D1F">
        <w:rPr>
          <w:rFonts w:cs="Times New Roman"/>
          <w:sz w:val="24"/>
          <w:szCs w:val="24"/>
        </w:rPr>
        <w:t xml:space="preserve"> entitate poate trece dintr-o categorie în alta </w:t>
      </w:r>
      <w:r w:rsidR="002E5831" w:rsidRPr="005E5D1F">
        <w:rPr>
          <w:rFonts w:eastAsia="Arial Unicode MS" w:cs="Times New Roman"/>
          <w:color w:val="000000"/>
          <w:sz w:val="24"/>
          <w:szCs w:val="24"/>
          <w:shd w:val="clear" w:color="auto" w:fill="FFFFFF"/>
        </w:rPr>
        <w:t>a</w:t>
      </w:r>
      <w:r w:rsidR="006447BF" w:rsidRPr="005E5D1F">
        <w:rPr>
          <w:rFonts w:eastAsia="Arial Unicode MS" w:cs="Times New Roman"/>
          <w:color w:val="000000"/>
          <w:sz w:val="24"/>
          <w:szCs w:val="24"/>
          <w:shd w:val="clear" w:color="auto" w:fill="FFFFFF"/>
        </w:rPr>
        <w:t xml:space="preserve">tunci când, la finele perioadei de gestiune, depășește sau încetează să mai depășească limitele a două dintre cele trei criterii, </w:t>
      </w:r>
      <w:r w:rsidR="002E5831" w:rsidRPr="005E5D1F">
        <w:rPr>
          <w:rFonts w:eastAsia="Arial Unicode MS" w:cs="Times New Roman"/>
          <w:color w:val="000000"/>
          <w:sz w:val="24"/>
          <w:szCs w:val="24"/>
          <w:shd w:val="clear" w:color="auto" w:fill="FFFFFF"/>
        </w:rPr>
        <w:t xml:space="preserve">și acest fapt este înregistrat </w:t>
      </w:r>
      <w:r w:rsidR="006447BF" w:rsidRPr="005E5D1F">
        <w:rPr>
          <w:rFonts w:eastAsia="Arial Unicode MS" w:cs="Times New Roman"/>
          <w:color w:val="000000"/>
          <w:sz w:val="24"/>
          <w:szCs w:val="24"/>
          <w:shd w:val="clear" w:color="auto" w:fill="FFFFFF"/>
        </w:rPr>
        <w:t xml:space="preserve">în două </w:t>
      </w:r>
      <w:r w:rsidR="002E5831" w:rsidRPr="005E5D1F">
        <w:rPr>
          <w:rFonts w:eastAsia="Arial Unicode MS" w:cs="Times New Roman"/>
          <w:color w:val="000000"/>
          <w:sz w:val="24"/>
          <w:szCs w:val="24"/>
          <w:shd w:val="clear" w:color="auto" w:fill="FFFFFF"/>
        </w:rPr>
        <w:t>perioade de gestiune</w:t>
      </w:r>
      <w:r w:rsidR="006447BF" w:rsidRPr="005E5D1F">
        <w:rPr>
          <w:rFonts w:eastAsia="Arial Unicode MS" w:cs="Times New Roman"/>
          <w:color w:val="000000"/>
          <w:sz w:val="24"/>
          <w:szCs w:val="24"/>
          <w:shd w:val="clear" w:color="auto" w:fill="FFFFFF"/>
        </w:rPr>
        <w:t xml:space="preserve"> consecutive</w:t>
      </w:r>
      <w:r w:rsidR="002E5831" w:rsidRPr="005E5D1F">
        <w:rPr>
          <w:rFonts w:eastAsia="Arial Unicode MS" w:cs="Times New Roman"/>
          <w:color w:val="000000"/>
          <w:sz w:val="24"/>
          <w:szCs w:val="24"/>
          <w:shd w:val="clear" w:color="auto" w:fill="FFFFFF"/>
        </w:rPr>
        <w:t>.</w:t>
      </w:r>
      <w:r w:rsidR="006447BF" w:rsidRPr="005E5D1F">
        <w:rPr>
          <w:rFonts w:eastAsia="Arial Unicode MS" w:cs="Times New Roman"/>
          <w:color w:val="000000"/>
          <w:sz w:val="24"/>
          <w:szCs w:val="24"/>
          <w:shd w:val="clear" w:color="auto" w:fill="FFFFFF"/>
        </w:rPr>
        <w:t xml:space="preserve"> </w:t>
      </w:r>
      <w:r w:rsidR="00EB09C7" w:rsidRPr="005E5D1F">
        <w:rPr>
          <w:rFonts w:cs="Times New Roman"/>
          <w:sz w:val="24"/>
          <w:szCs w:val="24"/>
        </w:rPr>
        <w:t xml:space="preserve">În tabelul de mai jos sunt </w:t>
      </w:r>
      <w:r w:rsidR="00EB09C7" w:rsidRPr="005E5D1F">
        <w:rPr>
          <w:rFonts w:cs="Times New Roman"/>
          <w:sz w:val="24"/>
          <w:szCs w:val="24"/>
        </w:rPr>
        <w:lastRenderedPageBreak/>
        <w:t>generalizate criteriile de clasificare</w:t>
      </w:r>
      <w:r w:rsidR="006E1CE3" w:rsidRPr="005E5D1F">
        <w:rPr>
          <w:rFonts w:cs="Times New Roman"/>
          <w:sz w:val="24"/>
          <w:szCs w:val="24"/>
        </w:rPr>
        <w:t xml:space="preserve"> a entităților, </w:t>
      </w:r>
      <w:r w:rsidR="00C80D8C" w:rsidRPr="005E5D1F">
        <w:rPr>
          <w:rFonts w:cs="Times New Roman"/>
          <w:sz w:val="24"/>
          <w:szCs w:val="24"/>
        </w:rPr>
        <w:t>incluzând</w:t>
      </w:r>
      <w:r w:rsidR="006E1CE3" w:rsidRPr="005E5D1F">
        <w:rPr>
          <w:rFonts w:cs="Times New Roman"/>
          <w:sz w:val="24"/>
          <w:szCs w:val="24"/>
        </w:rPr>
        <w:t xml:space="preserve"> și o estimare a numărului de entități pe categorii </w:t>
      </w:r>
      <w:r w:rsidR="00C80D8C" w:rsidRPr="005E5D1F">
        <w:rPr>
          <w:rFonts w:cs="Times New Roman"/>
          <w:sz w:val="24"/>
          <w:szCs w:val="24"/>
        </w:rPr>
        <w:t>conform situației din 01.01.1</w:t>
      </w:r>
      <w:r w:rsidR="00685640" w:rsidRPr="005E5D1F">
        <w:rPr>
          <w:rFonts w:cs="Times New Roman"/>
          <w:sz w:val="24"/>
          <w:szCs w:val="24"/>
        </w:rPr>
        <w:t>5</w:t>
      </w:r>
      <w:r w:rsidR="00EB09C7" w:rsidRPr="005E5D1F">
        <w:rPr>
          <w:rFonts w:cs="Times New Roman"/>
          <w:sz w:val="24"/>
          <w:szCs w:val="24"/>
        </w:rPr>
        <w:t xml:space="preserve">, după cum urmează: </w:t>
      </w:r>
    </w:p>
    <w:p w:rsidR="00E62121" w:rsidRPr="005E5D1F" w:rsidRDefault="00E62121" w:rsidP="00E62121">
      <w:pPr>
        <w:pStyle w:val="a6"/>
        <w:spacing w:after="0"/>
        <w:ind w:left="0"/>
        <w:contextualSpacing w:val="0"/>
        <w:jc w:val="both"/>
        <w:rPr>
          <w:rFonts w:cs="Times New Roman"/>
          <w:sz w:val="24"/>
          <w:szCs w:val="24"/>
        </w:rPr>
      </w:pPr>
    </w:p>
    <w:p w:rsidR="00A475C4" w:rsidRPr="005E5D1F" w:rsidRDefault="009E1E43" w:rsidP="00F61BA1">
      <w:pPr>
        <w:pStyle w:val="a6"/>
        <w:jc w:val="center"/>
        <w:rPr>
          <w:rFonts w:cs="Times New Roman"/>
          <w:b/>
          <w:sz w:val="24"/>
          <w:szCs w:val="24"/>
        </w:rPr>
      </w:pPr>
      <w:r w:rsidRPr="005E5D1F">
        <w:rPr>
          <w:rFonts w:cs="Times New Roman"/>
          <w:b/>
          <w:sz w:val="24"/>
          <w:szCs w:val="24"/>
        </w:rPr>
        <w:t xml:space="preserve">Tabel: Clasificarea entităților </w:t>
      </w:r>
    </w:p>
    <w:tbl>
      <w:tblPr>
        <w:tblStyle w:val="ad"/>
        <w:tblW w:w="8997" w:type="dxa"/>
        <w:jc w:val="center"/>
        <w:tblLayout w:type="fixed"/>
        <w:tblLook w:val="04A0"/>
      </w:tblPr>
      <w:tblGrid>
        <w:gridCol w:w="1980"/>
        <w:gridCol w:w="4410"/>
        <w:gridCol w:w="2607"/>
      </w:tblGrid>
      <w:tr w:rsidR="00E62121" w:rsidRPr="00E62121" w:rsidTr="00E62121">
        <w:trPr>
          <w:tblHeader/>
          <w:jc w:val="center"/>
        </w:trPr>
        <w:tc>
          <w:tcPr>
            <w:tcW w:w="1980" w:type="dxa"/>
            <w:shd w:val="clear" w:color="auto" w:fill="0046AE"/>
            <w:tcMar>
              <w:top w:w="72" w:type="dxa"/>
              <w:left w:w="115" w:type="dxa"/>
              <w:bottom w:w="72" w:type="dxa"/>
              <w:right w:w="115" w:type="dxa"/>
            </w:tcMar>
            <w:vAlign w:val="center"/>
          </w:tcPr>
          <w:p w:rsidR="00C80D8C" w:rsidRPr="00E62121" w:rsidRDefault="00C80D8C" w:rsidP="00685640">
            <w:pPr>
              <w:spacing w:line="276" w:lineRule="auto"/>
              <w:jc w:val="center"/>
              <w:rPr>
                <w:rFonts w:cs="Times New Roman"/>
                <w:b/>
                <w:color w:val="FFFFFF" w:themeColor="background1"/>
                <w:sz w:val="24"/>
                <w:szCs w:val="24"/>
              </w:rPr>
            </w:pPr>
            <w:r w:rsidRPr="00E62121">
              <w:rPr>
                <w:rFonts w:cs="Times New Roman"/>
                <w:b/>
                <w:color w:val="FFFFFF" w:themeColor="background1"/>
                <w:sz w:val="24"/>
                <w:szCs w:val="24"/>
              </w:rPr>
              <w:t xml:space="preserve">Categorii de entități </w:t>
            </w:r>
          </w:p>
        </w:tc>
        <w:tc>
          <w:tcPr>
            <w:tcW w:w="4410" w:type="dxa"/>
            <w:shd w:val="clear" w:color="auto" w:fill="0046AE"/>
            <w:tcMar>
              <w:top w:w="72" w:type="dxa"/>
              <w:left w:w="115" w:type="dxa"/>
              <w:bottom w:w="72" w:type="dxa"/>
              <w:right w:w="115" w:type="dxa"/>
            </w:tcMar>
            <w:vAlign w:val="center"/>
          </w:tcPr>
          <w:p w:rsidR="00C80D8C" w:rsidRPr="00E62121" w:rsidRDefault="00C80D8C" w:rsidP="00A15542">
            <w:pPr>
              <w:jc w:val="center"/>
              <w:rPr>
                <w:rFonts w:cs="Times New Roman"/>
                <w:b/>
                <w:color w:val="FFFFFF" w:themeColor="background1"/>
                <w:sz w:val="24"/>
                <w:szCs w:val="24"/>
              </w:rPr>
            </w:pPr>
            <w:r w:rsidRPr="00E62121">
              <w:rPr>
                <w:rFonts w:cs="Times New Roman"/>
                <w:b/>
                <w:color w:val="FFFFFF" w:themeColor="background1"/>
                <w:sz w:val="24"/>
                <w:szCs w:val="24"/>
              </w:rPr>
              <w:t>Criterii de clasificare</w:t>
            </w:r>
          </w:p>
        </w:tc>
        <w:tc>
          <w:tcPr>
            <w:tcW w:w="2607" w:type="dxa"/>
            <w:shd w:val="clear" w:color="auto" w:fill="0046AE"/>
            <w:tcMar>
              <w:top w:w="72" w:type="dxa"/>
              <w:left w:w="115" w:type="dxa"/>
              <w:bottom w:w="72" w:type="dxa"/>
              <w:right w:w="115" w:type="dxa"/>
            </w:tcMar>
          </w:tcPr>
          <w:p w:rsidR="00C80D8C" w:rsidRPr="00E62121" w:rsidRDefault="00685640" w:rsidP="00A15542">
            <w:pPr>
              <w:jc w:val="center"/>
              <w:rPr>
                <w:rFonts w:cs="Times New Roman"/>
                <w:b/>
                <w:color w:val="FFFFFF" w:themeColor="background1"/>
                <w:sz w:val="24"/>
                <w:szCs w:val="24"/>
              </w:rPr>
            </w:pPr>
            <w:r w:rsidRPr="00E62121">
              <w:rPr>
                <w:rFonts w:cs="Times New Roman"/>
                <w:b/>
                <w:color w:val="FFFFFF" w:themeColor="background1"/>
                <w:sz w:val="24"/>
                <w:szCs w:val="24"/>
              </w:rPr>
              <w:t>Estimarea numărului de entități la 01.01.15</w:t>
            </w:r>
            <w:r w:rsidR="00200444" w:rsidRPr="00E62121">
              <w:rPr>
                <w:rStyle w:val="a5"/>
                <w:rFonts w:cs="Times New Roman"/>
                <w:b/>
                <w:color w:val="FFFFFF" w:themeColor="background1"/>
                <w:sz w:val="24"/>
                <w:szCs w:val="24"/>
              </w:rPr>
              <w:footnoteReference w:id="13"/>
            </w:r>
          </w:p>
        </w:tc>
      </w:tr>
      <w:tr w:rsidR="00C80D8C" w:rsidRPr="005E5D1F" w:rsidTr="00E62121">
        <w:trPr>
          <w:jc w:val="center"/>
        </w:trPr>
        <w:tc>
          <w:tcPr>
            <w:tcW w:w="1980" w:type="dxa"/>
            <w:tcMar>
              <w:top w:w="72" w:type="dxa"/>
              <w:left w:w="115" w:type="dxa"/>
              <w:bottom w:w="72" w:type="dxa"/>
              <w:right w:w="115" w:type="dxa"/>
            </w:tcMar>
          </w:tcPr>
          <w:p w:rsidR="00C80D8C" w:rsidRPr="005E5D1F" w:rsidRDefault="00C80D8C" w:rsidP="00F61BA1">
            <w:pPr>
              <w:spacing w:line="276" w:lineRule="auto"/>
              <w:rPr>
                <w:rFonts w:cs="Times New Roman"/>
                <w:sz w:val="24"/>
                <w:szCs w:val="24"/>
              </w:rPr>
            </w:pPr>
            <w:r w:rsidRPr="005E5D1F">
              <w:rPr>
                <w:rFonts w:cs="Times New Roman"/>
                <w:sz w:val="24"/>
                <w:szCs w:val="24"/>
              </w:rPr>
              <w:t>Micro entități</w:t>
            </w:r>
          </w:p>
        </w:tc>
        <w:tc>
          <w:tcPr>
            <w:tcW w:w="4410" w:type="dxa"/>
            <w:tcMar>
              <w:top w:w="72" w:type="dxa"/>
              <w:left w:w="115" w:type="dxa"/>
              <w:bottom w:w="72" w:type="dxa"/>
              <w:right w:w="115" w:type="dxa"/>
            </w:tcMar>
          </w:tcPr>
          <w:p w:rsidR="00C80D8C" w:rsidRPr="005E5D1F" w:rsidRDefault="00C80D8C" w:rsidP="00F61BA1">
            <w:pPr>
              <w:spacing w:line="276" w:lineRule="auto"/>
              <w:rPr>
                <w:rFonts w:cs="Times New Roman"/>
                <w:sz w:val="24"/>
                <w:szCs w:val="24"/>
              </w:rPr>
            </w:pPr>
            <w:r w:rsidRPr="005E5D1F">
              <w:rPr>
                <w:rFonts w:cs="Times New Roman"/>
                <w:sz w:val="24"/>
                <w:szCs w:val="24"/>
              </w:rPr>
              <w:t xml:space="preserve">1. totalul bilanțului </w:t>
            </w:r>
            <w:r w:rsidRPr="005E5D1F">
              <w:rPr>
                <w:rFonts w:cs="Times New Roman"/>
                <w:b/>
                <w:sz w:val="24"/>
                <w:szCs w:val="24"/>
              </w:rPr>
              <w:t xml:space="preserve">≤ </w:t>
            </w:r>
            <w:r w:rsidRPr="005E5D1F">
              <w:rPr>
                <w:rFonts w:cs="Times New Roman"/>
                <w:sz w:val="24"/>
                <w:szCs w:val="24"/>
              </w:rPr>
              <w:t>EUR 350 000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2.  venituri din vânzări </w:t>
            </w:r>
            <w:r w:rsidRPr="005E5D1F">
              <w:rPr>
                <w:rFonts w:cs="Times New Roman"/>
                <w:b/>
                <w:sz w:val="24"/>
                <w:szCs w:val="24"/>
              </w:rPr>
              <w:t>≤</w:t>
            </w:r>
            <w:r w:rsidRPr="005E5D1F">
              <w:rPr>
                <w:rFonts w:cs="Times New Roman"/>
                <w:sz w:val="24"/>
                <w:szCs w:val="24"/>
              </w:rPr>
              <w:t xml:space="preserve"> EUR 700 000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3. numărul mediu de salariați </w:t>
            </w:r>
            <w:r w:rsidRPr="005E5D1F">
              <w:rPr>
                <w:rFonts w:cs="Times New Roman"/>
                <w:b/>
                <w:sz w:val="24"/>
                <w:szCs w:val="24"/>
              </w:rPr>
              <w:t xml:space="preserve">≤ </w:t>
            </w:r>
            <w:r w:rsidRPr="005E5D1F">
              <w:rPr>
                <w:rFonts w:cs="Times New Roman"/>
                <w:sz w:val="24"/>
                <w:szCs w:val="24"/>
              </w:rPr>
              <w:t>10</w:t>
            </w:r>
          </w:p>
        </w:tc>
        <w:tc>
          <w:tcPr>
            <w:tcW w:w="2607" w:type="dxa"/>
            <w:tcMar>
              <w:top w:w="72" w:type="dxa"/>
              <w:left w:w="115" w:type="dxa"/>
              <w:bottom w:w="72" w:type="dxa"/>
              <w:right w:w="115" w:type="dxa"/>
            </w:tcMar>
          </w:tcPr>
          <w:p w:rsidR="00C80D8C" w:rsidRPr="005E5D1F" w:rsidRDefault="00FF4443" w:rsidP="00FF4443">
            <w:pPr>
              <w:jc w:val="center"/>
              <w:rPr>
                <w:rFonts w:cs="Times New Roman"/>
                <w:sz w:val="24"/>
                <w:szCs w:val="24"/>
              </w:rPr>
            </w:pPr>
            <w:r w:rsidRPr="005E5D1F">
              <w:rPr>
                <w:rFonts w:cs="Times New Roman"/>
                <w:sz w:val="24"/>
                <w:szCs w:val="24"/>
              </w:rPr>
              <w:t>49 568</w:t>
            </w:r>
          </w:p>
        </w:tc>
      </w:tr>
      <w:tr w:rsidR="00C80D8C" w:rsidRPr="005E5D1F" w:rsidTr="00E62121">
        <w:trPr>
          <w:jc w:val="center"/>
        </w:trPr>
        <w:tc>
          <w:tcPr>
            <w:tcW w:w="1980" w:type="dxa"/>
            <w:tcMar>
              <w:top w:w="72" w:type="dxa"/>
              <w:left w:w="115" w:type="dxa"/>
              <w:bottom w:w="72" w:type="dxa"/>
              <w:right w:w="115" w:type="dxa"/>
            </w:tcMar>
          </w:tcPr>
          <w:p w:rsidR="00C80D8C" w:rsidRPr="005E5D1F" w:rsidRDefault="00C80D8C" w:rsidP="00685640">
            <w:pPr>
              <w:spacing w:line="276" w:lineRule="auto"/>
              <w:rPr>
                <w:rFonts w:cs="Times New Roman"/>
                <w:sz w:val="24"/>
                <w:szCs w:val="24"/>
              </w:rPr>
            </w:pPr>
            <w:r w:rsidRPr="005E5D1F">
              <w:rPr>
                <w:rFonts w:cs="Times New Roman"/>
                <w:sz w:val="24"/>
                <w:szCs w:val="24"/>
              </w:rPr>
              <w:t>Entități mici</w:t>
            </w:r>
          </w:p>
        </w:tc>
        <w:tc>
          <w:tcPr>
            <w:tcW w:w="4410" w:type="dxa"/>
            <w:tcMar>
              <w:top w:w="72" w:type="dxa"/>
              <w:left w:w="115" w:type="dxa"/>
              <w:bottom w:w="72" w:type="dxa"/>
              <w:right w:w="115" w:type="dxa"/>
            </w:tcMar>
          </w:tcPr>
          <w:p w:rsidR="00C80D8C" w:rsidRPr="005E5D1F" w:rsidRDefault="00C80D8C" w:rsidP="00F61BA1">
            <w:pPr>
              <w:spacing w:line="276" w:lineRule="auto"/>
              <w:rPr>
                <w:rFonts w:cs="Times New Roman"/>
                <w:sz w:val="24"/>
                <w:szCs w:val="24"/>
              </w:rPr>
            </w:pPr>
            <w:r w:rsidRPr="005E5D1F">
              <w:rPr>
                <w:rFonts w:cs="Times New Roman"/>
                <w:sz w:val="24"/>
                <w:szCs w:val="24"/>
              </w:rPr>
              <w:t xml:space="preserve">1. totalul bilanțului </w:t>
            </w:r>
            <w:r w:rsidRPr="005E5D1F">
              <w:rPr>
                <w:rFonts w:cs="Times New Roman"/>
                <w:b/>
                <w:sz w:val="24"/>
                <w:szCs w:val="24"/>
              </w:rPr>
              <w:t>≤</w:t>
            </w:r>
            <w:r w:rsidRPr="005E5D1F">
              <w:rPr>
                <w:rFonts w:cs="Times New Roman"/>
                <w:sz w:val="24"/>
                <w:szCs w:val="24"/>
              </w:rPr>
              <w:t xml:space="preserve"> EUR 4 000 000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2. venituri din vânzări </w:t>
            </w:r>
            <w:r w:rsidRPr="005E5D1F">
              <w:rPr>
                <w:rFonts w:cs="Times New Roman"/>
                <w:b/>
                <w:sz w:val="24"/>
                <w:szCs w:val="24"/>
              </w:rPr>
              <w:t xml:space="preserve">≤ </w:t>
            </w:r>
            <w:r w:rsidRPr="005E5D1F">
              <w:rPr>
                <w:rFonts w:cs="Times New Roman"/>
                <w:sz w:val="24"/>
                <w:szCs w:val="24"/>
              </w:rPr>
              <w:t>EUR 8 000 000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3. numărul mediu de salariați </w:t>
            </w:r>
            <w:r w:rsidRPr="005E5D1F">
              <w:rPr>
                <w:rFonts w:cs="Times New Roman"/>
                <w:b/>
                <w:sz w:val="24"/>
                <w:szCs w:val="24"/>
              </w:rPr>
              <w:t xml:space="preserve">≤ </w:t>
            </w:r>
            <w:r w:rsidRPr="005E5D1F">
              <w:rPr>
                <w:rFonts w:cs="Times New Roman"/>
                <w:sz w:val="24"/>
                <w:szCs w:val="24"/>
              </w:rPr>
              <w:t>50</w:t>
            </w:r>
          </w:p>
        </w:tc>
        <w:tc>
          <w:tcPr>
            <w:tcW w:w="2607" w:type="dxa"/>
            <w:tcMar>
              <w:top w:w="72" w:type="dxa"/>
              <w:left w:w="115" w:type="dxa"/>
              <w:bottom w:w="72" w:type="dxa"/>
              <w:right w:w="115" w:type="dxa"/>
            </w:tcMar>
          </w:tcPr>
          <w:p w:rsidR="00C80D8C" w:rsidRPr="005E5D1F" w:rsidRDefault="00FF4443" w:rsidP="00FF4443">
            <w:pPr>
              <w:jc w:val="center"/>
              <w:rPr>
                <w:rFonts w:cs="Times New Roman"/>
                <w:sz w:val="24"/>
                <w:szCs w:val="24"/>
              </w:rPr>
            </w:pPr>
            <w:r w:rsidRPr="005E5D1F">
              <w:rPr>
                <w:rFonts w:cs="Times New Roman"/>
                <w:sz w:val="24"/>
                <w:szCs w:val="24"/>
              </w:rPr>
              <w:t>3 651</w:t>
            </w:r>
          </w:p>
        </w:tc>
      </w:tr>
      <w:tr w:rsidR="00C80D8C" w:rsidRPr="005E5D1F" w:rsidTr="00E62121">
        <w:trPr>
          <w:jc w:val="center"/>
        </w:trPr>
        <w:tc>
          <w:tcPr>
            <w:tcW w:w="1980" w:type="dxa"/>
            <w:tcMar>
              <w:top w:w="72" w:type="dxa"/>
              <w:left w:w="115" w:type="dxa"/>
              <w:bottom w:w="72" w:type="dxa"/>
              <w:right w:w="115" w:type="dxa"/>
            </w:tcMar>
          </w:tcPr>
          <w:p w:rsidR="00C80D8C" w:rsidRPr="005E5D1F" w:rsidRDefault="00C80D8C" w:rsidP="00685640">
            <w:pPr>
              <w:spacing w:line="276" w:lineRule="auto"/>
              <w:rPr>
                <w:rFonts w:cs="Times New Roman"/>
                <w:sz w:val="24"/>
                <w:szCs w:val="24"/>
              </w:rPr>
            </w:pPr>
            <w:r w:rsidRPr="005E5D1F">
              <w:rPr>
                <w:rFonts w:cs="Times New Roman"/>
                <w:sz w:val="24"/>
                <w:szCs w:val="24"/>
              </w:rPr>
              <w:t>Entități mijlocii</w:t>
            </w:r>
          </w:p>
        </w:tc>
        <w:tc>
          <w:tcPr>
            <w:tcW w:w="4410" w:type="dxa"/>
            <w:tcMar>
              <w:top w:w="72" w:type="dxa"/>
              <w:left w:w="115" w:type="dxa"/>
              <w:bottom w:w="72" w:type="dxa"/>
              <w:right w:w="115" w:type="dxa"/>
            </w:tcMar>
          </w:tcPr>
          <w:p w:rsidR="00C80D8C" w:rsidRPr="005E5D1F" w:rsidRDefault="00C80D8C" w:rsidP="00F61BA1">
            <w:pPr>
              <w:spacing w:line="276" w:lineRule="auto"/>
              <w:rPr>
                <w:rFonts w:cs="Times New Roman"/>
                <w:sz w:val="24"/>
                <w:szCs w:val="24"/>
              </w:rPr>
            </w:pPr>
            <w:r w:rsidRPr="005E5D1F">
              <w:rPr>
                <w:rFonts w:cs="Times New Roman"/>
                <w:sz w:val="24"/>
                <w:szCs w:val="24"/>
              </w:rPr>
              <w:t xml:space="preserve">1. totalul bilanțului </w:t>
            </w:r>
            <w:r w:rsidRPr="005E5D1F">
              <w:rPr>
                <w:rFonts w:cs="Times New Roman"/>
                <w:b/>
                <w:sz w:val="24"/>
                <w:szCs w:val="24"/>
              </w:rPr>
              <w:t>≤</w:t>
            </w:r>
            <w:r w:rsidRPr="005E5D1F">
              <w:rPr>
                <w:rFonts w:cs="Times New Roman"/>
                <w:sz w:val="24"/>
                <w:szCs w:val="24"/>
              </w:rPr>
              <w:t xml:space="preserve"> EUR 20 000 000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2. venituri din vânzări </w:t>
            </w:r>
            <w:r w:rsidRPr="005E5D1F">
              <w:rPr>
                <w:rFonts w:cs="Times New Roman"/>
                <w:b/>
                <w:sz w:val="24"/>
                <w:szCs w:val="24"/>
              </w:rPr>
              <w:t xml:space="preserve">≤ </w:t>
            </w:r>
            <w:r w:rsidRPr="005E5D1F">
              <w:rPr>
                <w:rFonts w:cs="Times New Roman"/>
                <w:sz w:val="24"/>
                <w:szCs w:val="24"/>
              </w:rPr>
              <w:t>EUR 40 000 000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3. numărul mediu de salariați </w:t>
            </w:r>
            <w:r w:rsidRPr="005E5D1F">
              <w:rPr>
                <w:rFonts w:cs="Times New Roman"/>
                <w:b/>
                <w:sz w:val="24"/>
                <w:szCs w:val="24"/>
              </w:rPr>
              <w:t xml:space="preserve">≤ </w:t>
            </w:r>
            <w:r w:rsidRPr="005E5D1F">
              <w:rPr>
                <w:rFonts w:cs="Times New Roman"/>
                <w:sz w:val="24"/>
                <w:szCs w:val="24"/>
              </w:rPr>
              <w:t>250</w:t>
            </w:r>
          </w:p>
        </w:tc>
        <w:tc>
          <w:tcPr>
            <w:tcW w:w="2607" w:type="dxa"/>
            <w:tcMar>
              <w:top w:w="72" w:type="dxa"/>
              <w:left w:w="115" w:type="dxa"/>
              <w:bottom w:w="72" w:type="dxa"/>
              <w:right w:w="115" w:type="dxa"/>
            </w:tcMar>
          </w:tcPr>
          <w:p w:rsidR="00C80D8C" w:rsidRPr="005E5D1F" w:rsidRDefault="00FF4443" w:rsidP="00FF4443">
            <w:pPr>
              <w:jc w:val="center"/>
              <w:rPr>
                <w:rFonts w:cs="Times New Roman"/>
                <w:sz w:val="24"/>
                <w:szCs w:val="24"/>
              </w:rPr>
            </w:pPr>
            <w:r w:rsidRPr="005E5D1F">
              <w:rPr>
                <w:rFonts w:cs="Times New Roman"/>
                <w:sz w:val="24"/>
                <w:szCs w:val="24"/>
              </w:rPr>
              <w:t>447</w:t>
            </w:r>
          </w:p>
        </w:tc>
      </w:tr>
      <w:tr w:rsidR="00C80D8C" w:rsidRPr="005E5D1F" w:rsidTr="00E62121">
        <w:trPr>
          <w:jc w:val="center"/>
        </w:trPr>
        <w:tc>
          <w:tcPr>
            <w:tcW w:w="1980" w:type="dxa"/>
            <w:tcMar>
              <w:top w:w="72" w:type="dxa"/>
              <w:left w:w="115" w:type="dxa"/>
              <w:bottom w:w="72" w:type="dxa"/>
              <w:right w:w="115" w:type="dxa"/>
            </w:tcMar>
          </w:tcPr>
          <w:p w:rsidR="00C80D8C" w:rsidRPr="005E5D1F" w:rsidRDefault="00C80D8C" w:rsidP="00685640">
            <w:pPr>
              <w:spacing w:line="276" w:lineRule="auto"/>
              <w:rPr>
                <w:rFonts w:cs="Times New Roman"/>
                <w:sz w:val="24"/>
                <w:szCs w:val="24"/>
              </w:rPr>
            </w:pPr>
            <w:r w:rsidRPr="005E5D1F">
              <w:rPr>
                <w:rFonts w:cs="Times New Roman"/>
                <w:sz w:val="24"/>
                <w:szCs w:val="24"/>
              </w:rPr>
              <w:t>Entități mari</w:t>
            </w:r>
          </w:p>
        </w:tc>
        <w:tc>
          <w:tcPr>
            <w:tcW w:w="4410" w:type="dxa"/>
            <w:tcMar>
              <w:top w:w="72" w:type="dxa"/>
              <w:left w:w="115" w:type="dxa"/>
              <w:bottom w:w="72" w:type="dxa"/>
              <w:right w:w="115" w:type="dxa"/>
            </w:tcMar>
          </w:tcPr>
          <w:p w:rsidR="00C80D8C" w:rsidRPr="005E5D1F" w:rsidRDefault="00C80D8C" w:rsidP="00F61BA1">
            <w:pPr>
              <w:spacing w:line="276" w:lineRule="auto"/>
              <w:rPr>
                <w:rFonts w:cs="Times New Roman"/>
                <w:sz w:val="24"/>
                <w:szCs w:val="24"/>
              </w:rPr>
            </w:pPr>
            <w:r w:rsidRPr="005E5D1F">
              <w:rPr>
                <w:rFonts w:cs="Times New Roman"/>
                <w:sz w:val="24"/>
                <w:szCs w:val="24"/>
              </w:rPr>
              <w:t xml:space="preserve">1. totalul bilanțului </w:t>
            </w:r>
            <w:r w:rsidRPr="005E5D1F">
              <w:rPr>
                <w:rFonts w:cs="Times New Roman"/>
                <w:b/>
                <w:sz w:val="24"/>
                <w:szCs w:val="24"/>
              </w:rPr>
              <w:t>≥</w:t>
            </w:r>
            <w:r w:rsidRPr="005E5D1F">
              <w:rPr>
                <w:rFonts w:cs="Times New Roman"/>
                <w:sz w:val="24"/>
                <w:szCs w:val="24"/>
              </w:rPr>
              <w:t xml:space="preserve"> EUR 20 000 000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2. venituri din vânzări </w:t>
            </w:r>
            <w:r w:rsidRPr="005E5D1F">
              <w:rPr>
                <w:rFonts w:cs="Times New Roman"/>
                <w:b/>
                <w:sz w:val="24"/>
                <w:szCs w:val="24"/>
              </w:rPr>
              <w:t xml:space="preserve">≥ </w:t>
            </w:r>
            <w:r w:rsidRPr="005E5D1F">
              <w:rPr>
                <w:rFonts w:cs="Times New Roman"/>
                <w:sz w:val="24"/>
                <w:szCs w:val="24"/>
              </w:rPr>
              <w:t>EUR 40 000 000</w:t>
            </w:r>
          </w:p>
          <w:p w:rsidR="00C80D8C" w:rsidRPr="005E5D1F" w:rsidRDefault="00C80D8C" w:rsidP="00F61BA1">
            <w:pPr>
              <w:spacing w:line="276" w:lineRule="auto"/>
              <w:rPr>
                <w:rFonts w:cs="Times New Roman"/>
                <w:sz w:val="24"/>
                <w:szCs w:val="24"/>
              </w:rPr>
            </w:pPr>
            <w:r w:rsidRPr="005E5D1F">
              <w:rPr>
                <w:rFonts w:cs="Times New Roman"/>
                <w:sz w:val="24"/>
                <w:szCs w:val="24"/>
              </w:rPr>
              <w:t xml:space="preserve">3. numărul mediu de salariați </w:t>
            </w:r>
            <w:r w:rsidRPr="005E5D1F">
              <w:rPr>
                <w:rFonts w:cs="Times New Roman"/>
                <w:b/>
                <w:sz w:val="24"/>
                <w:szCs w:val="24"/>
              </w:rPr>
              <w:t>≥</w:t>
            </w:r>
            <w:r w:rsidRPr="005E5D1F">
              <w:rPr>
                <w:rFonts w:cs="Times New Roman"/>
                <w:sz w:val="24"/>
                <w:szCs w:val="24"/>
              </w:rPr>
              <w:t>250</w:t>
            </w:r>
          </w:p>
        </w:tc>
        <w:tc>
          <w:tcPr>
            <w:tcW w:w="2607" w:type="dxa"/>
            <w:tcMar>
              <w:top w:w="72" w:type="dxa"/>
              <w:left w:w="115" w:type="dxa"/>
              <w:bottom w:w="72" w:type="dxa"/>
              <w:right w:w="115" w:type="dxa"/>
            </w:tcMar>
          </w:tcPr>
          <w:p w:rsidR="00C80D8C" w:rsidRPr="005E5D1F" w:rsidRDefault="00FF4443" w:rsidP="00FF4443">
            <w:pPr>
              <w:jc w:val="center"/>
              <w:rPr>
                <w:rFonts w:cs="Times New Roman"/>
                <w:sz w:val="24"/>
                <w:szCs w:val="24"/>
              </w:rPr>
            </w:pPr>
            <w:r w:rsidRPr="005E5D1F">
              <w:rPr>
                <w:rFonts w:cs="Times New Roman"/>
                <w:sz w:val="24"/>
                <w:szCs w:val="24"/>
              </w:rPr>
              <w:t>72</w:t>
            </w:r>
          </w:p>
        </w:tc>
      </w:tr>
      <w:tr w:rsidR="00FF4443" w:rsidRPr="005E5D1F" w:rsidTr="00E62121">
        <w:trPr>
          <w:jc w:val="center"/>
        </w:trPr>
        <w:tc>
          <w:tcPr>
            <w:tcW w:w="1980" w:type="dxa"/>
            <w:tcMar>
              <w:top w:w="72" w:type="dxa"/>
              <w:left w:w="115" w:type="dxa"/>
              <w:bottom w:w="72" w:type="dxa"/>
              <w:right w:w="115" w:type="dxa"/>
            </w:tcMar>
          </w:tcPr>
          <w:p w:rsidR="00FF4443" w:rsidRPr="005D6E79" w:rsidRDefault="00FF4443" w:rsidP="00FF4443">
            <w:pPr>
              <w:jc w:val="center"/>
              <w:rPr>
                <w:rFonts w:cs="Times New Roman"/>
                <w:b/>
                <w:sz w:val="24"/>
                <w:szCs w:val="24"/>
              </w:rPr>
            </w:pPr>
            <w:r w:rsidRPr="005D6E79">
              <w:rPr>
                <w:rFonts w:cs="Times New Roman"/>
                <w:b/>
                <w:sz w:val="24"/>
                <w:szCs w:val="24"/>
              </w:rPr>
              <w:t>Total</w:t>
            </w:r>
          </w:p>
        </w:tc>
        <w:tc>
          <w:tcPr>
            <w:tcW w:w="4410" w:type="dxa"/>
            <w:tcMar>
              <w:top w:w="72" w:type="dxa"/>
              <w:left w:w="115" w:type="dxa"/>
              <w:bottom w:w="72" w:type="dxa"/>
              <w:right w:w="115" w:type="dxa"/>
            </w:tcMar>
          </w:tcPr>
          <w:p w:rsidR="00FF4443" w:rsidRPr="005E5D1F" w:rsidRDefault="00FF4443" w:rsidP="00F61BA1">
            <w:pPr>
              <w:rPr>
                <w:rFonts w:cs="Times New Roman"/>
                <w:sz w:val="24"/>
                <w:szCs w:val="24"/>
              </w:rPr>
            </w:pPr>
          </w:p>
        </w:tc>
        <w:tc>
          <w:tcPr>
            <w:tcW w:w="2607" w:type="dxa"/>
            <w:tcMar>
              <w:top w:w="72" w:type="dxa"/>
              <w:left w:w="115" w:type="dxa"/>
              <w:bottom w:w="72" w:type="dxa"/>
              <w:right w:w="115" w:type="dxa"/>
            </w:tcMar>
          </w:tcPr>
          <w:p w:rsidR="00FF4443" w:rsidRPr="005E5D1F" w:rsidRDefault="00FF4443" w:rsidP="00FF4443">
            <w:pPr>
              <w:jc w:val="center"/>
              <w:rPr>
                <w:rFonts w:cs="Times New Roman"/>
                <w:b/>
                <w:sz w:val="24"/>
                <w:szCs w:val="24"/>
              </w:rPr>
            </w:pPr>
            <w:r w:rsidRPr="005E5D1F">
              <w:rPr>
                <w:rFonts w:cs="Times New Roman"/>
                <w:b/>
                <w:sz w:val="24"/>
                <w:szCs w:val="24"/>
              </w:rPr>
              <w:t>53 738</w:t>
            </w:r>
          </w:p>
        </w:tc>
      </w:tr>
    </w:tbl>
    <w:p w:rsidR="00E62121" w:rsidRDefault="00E62121" w:rsidP="00E62121">
      <w:pPr>
        <w:pStyle w:val="a6"/>
        <w:ind w:left="0"/>
        <w:contextualSpacing w:val="0"/>
        <w:jc w:val="both"/>
        <w:rPr>
          <w:rFonts w:cs="Times New Roman"/>
          <w:sz w:val="24"/>
          <w:szCs w:val="24"/>
        </w:rPr>
      </w:pPr>
    </w:p>
    <w:p w:rsidR="00A475C4" w:rsidRPr="005E5D1F" w:rsidRDefault="00673237" w:rsidP="00122679">
      <w:pPr>
        <w:pStyle w:val="a6"/>
        <w:numPr>
          <w:ilvl w:val="0"/>
          <w:numId w:val="1"/>
        </w:numPr>
        <w:ind w:left="0" w:hanging="547"/>
        <w:contextualSpacing w:val="0"/>
        <w:jc w:val="both"/>
        <w:rPr>
          <w:rFonts w:cs="Times New Roman"/>
          <w:sz w:val="24"/>
          <w:szCs w:val="24"/>
        </w:rPr>
      </w:pPr>
      <w:r w:rsidRPr="005E5D1F">
        <w:rPr>
          <w:rFonts w:cs="Times New Roman"/>
          <w:sz w:val="24"/>
          <w:szCs w:val="24"/>
        </w:rPr>
        <w:t>În cazul statelor care nu au adoptat moneda euro, directiva stabilește că valoarea în moneda națională echivalentă valorilor criteriilor de clasificare se obține prin aplicarea cursului de schimb publicat în Jurnalul Oficial al Uniunii Europene la data intrării în vigoare directive</w:t>
      </w:r>
      <w:r w:rsidR="00D337CA" w:rsidRPr="005E5D1F">
        <w:rPr>
          <w:rFonts w:cs="Times New Roman"/>
          <w:sz w:val="24"/>
          <w:szCs w:val="24"/>
        </w:rPr>
        <w:t>i</w:t>
      </w:r>
      <w:r w:rsidRPr="005E5D1F">
        <w:rPr>
          <w:rFonts w:cs="Times New Roman"/>
          <w:sz w:val="24"/>
          <w:szCs w:val="24"/>
        </w:rPr>
        <w:t xml:space="preserve"> </w:t>
      </w:r>
      <w:r w:rsidR="00D337CA" w:rsidRPr="005E5D1F">
        <w:rPr>
          <w:rFonts w:cs="Times New Roman"/>
          <w:sz w:val="24"/>
          <w:szCs w:val="24"/>
        </w:rPr>
        <w:t>(16 iulie 2013)</w:t>
      </w:r>
      <w:r w:rsidRPr="005E5D1F">
        <w:rPr>
          <w:rFonts w:cs="Times New Roman"/>
          <w:sz w:val="24"/>
          <w:szCs w:val="24"/>
        </w:rPr>
        <w:t xml:space="preserve">. </w:t>
      </w:r>
      <w:r w:rsidR="008F4021" w:rsidRPr="005E5D1F">
        <w:rPr>
          <w:rFonts w:cs="Times New Roman"/>
          <w:sz w:val="24"/>
          <w:szCs w:val="24"/>
        </w:rPr>
        <w:t xml:space="preserve">Astfel se </w:t>
      </w:r>
      <w:r w:rsidR="0090531D" w:rsidRPr="005E5D1F">
        <w:rPr>
          <w:rFonts w:cs="Times New Roman"/>
          <w:sz w:val="24"/>
          <w:szCs w:val="24"/>
        </w:rPr>
        <w:t xml:space="preserve">va </w:t>
      </w:r>
      <w:r w:rsidR="008F4021" w:rsidRPr="005E5D1F">
        <w:rPr>
          <w:rFonts w:cs="Times New Roman"/>
          <w:sz w:val="24"/>
          <w:szCs w:val="24"/>
        </w:rPr>
        <w:t>aplica</w:t>
      </w:r>
      <w:r w:rsidR="0090531D" w:rsidRPr="005E5D1F">
        <w:rPr>
          <w:rFonts w:cs="Times New Roman"/>
          <w:sz w:val="24"/>
          <w:szCs w:val="24"/>
        </w:rPr>
        <w:t xml:space="preserve"> rata </w:t>
      </w:r>
      <w:r w:rsidR="008F4021" w:rsidRPr="005E5D1F">
        <w:rPr>
          <w:rFonts w:cs="Times New Roman"/>
          <w:sz w:val="24"/>
          <w:szCs w:val="24"/>
        </w:rPr>
        <w:t>de schimb pentru a transpune cerințele de clasificare a entităților de la data de 19/07/2013 și anume 16,7320</w:t>
      </w:r>
      <w:r w:rsidR="008F4021" w:rsidRPr="005E5D1F">
        <w:rPr>
          <w:sz w:val="24"/>
          <w:szCs w:val="24"/>
        </w:rPr>
        <w:t xml:space="preserve"> </w:t>
      </w:r>
      <w:r w:rsidR="008F4021" w:rsidRPr="005E5D1F">
        <w:rPr>
          <w:rFonts w:cs="Times New Roman"/>
          <w:sz w:val="24"/>
          <w:szCs w:val="24"/>
        </w:rPr>
        <w:t>MDL/€. De menționat că î</w:t>
      </w:r>
      <w:r w:rsidRPr="005E5D1F">
        <w:rPr>
          <w:rFonts w:cs="Times New Roman"/>
          <w:sz w:val="24"/>
          <w:szCs w:val="24"/>
        </w:rPr>
        <w:t>n vederea conversiei în moned</w:t>
      </w:r>
      <w:r w:rsidR="00824F44" w:rsidRPr="005E5D1F">
        <w:rPr>
          <w:rFonts w:cs="Times New Roman"/>
          <w:sz w:val="24"/>
          <w:szCs w:val="24"/>
        </w:rPr>
        <w:t xml:space="preserve">a </w:t>
      </w:r>
      <w:r w:rsidRPr="005E5D1F">
        <w:rPr>
          <w:rFonts w:cs="Times New Roman"/>
          <w:sz w:val="24"/>
          <w:szCs w:val="24"/>
        </w:rPr>
        <w:t xml:space="preserve"> național</w:t>
      </w:r>
      <w:r w:rsidR="00824F44" w:rsidRPr="005E5D1F">
        <w:rPr>
          <w:rFonts w:cs="Times New Roman"/>
          <w:sz w:val="24"/>
          <w:szCs w:val="24"/>
        </w:rPr>
        <w:t xml:space="preserve">ă </w:t>
      </w:r>
      <w:r w:rsidRPr="005E5D1F">
        <w:rPr>
          <w:rFonts w:cs="Times New Roman"/>
          <w:sz w:val="24"/>
          <w:szCs w:val="24"/>
        </w:rPr>
        <w:t xml:space="preserve"> </w:t>
      </w:r>
      <w:r w:rsidR="00824F44" w:rsidRPr="005E5D1F">
        <w:rPr>
          <w:rFonts w:cs="Times New Roman"/>
          <w:sz w:val="24"/>
          <w:szCs w:val="24"/>
        </w:rPr>
        <w:t>mărimile criteriilor de clasificare</w:t>
      </w:r>
      <w:r w:rsidRPr="005E5D1F">
        <w:rPr>
          <w:rFonts w:cs="Times New Roman"/>
          <w:sz w:val="24"/>
          <w:szCs w:val="24"/>
        </w:rPr>
        <w:t xml:space="preserve"> </w:t>
      </w:r>
      <w:r w:rsidR="00D9311F" w:rsidRPr="005E5D1F">
        <w:rPr>
          <w:rFonts w:cs="Times New Roman"/>
          <w:sz w:val="24"/>
          <w:szCs w:val="24"/>
        </w:rPr>
        <w:t xml:space="preserve">ar putea </w:t>
      </w:r>
      <w:r w:rsidRPr="005E5D1F">
        <w:rPr>
          <w:rFonts w:cs="Times New Roman"/>
          <w:sz w:val="24"/>
          <w:szCs w:val="24"/>
        </w:rPr>
        <w:t>fi majorate sau scăzute cu maxim 5 % pentru a obține sume rotunde în moned</w:t>
      </w:r>
      <w:r w:rsidR="00824F44" w:rsidRPr="005E5D1F">
        <w:rPr>
          <w:rFonts w:cs="Times New Roman"/>
          <w:sz w:val="24"/>
          <w:szCs w:val="24"/>
        </w:rPr>
        <w:t>a</w:t>
      </w:r>
      <w:r w:rsidRPr="005E5D1F">
        <w:rPr>
          <w:rFonts w:cs="Times New Roman"/>
          <w:sz w:val="24"/>
          <w:szCs w:val="24"/>
        </w:rPr>
        <w:t xml:space="preserve"> național</w:t>
      </w:r>
      <w:r w:rsidR="00824F44" w:rsidRPr="005E5D1F">
        <w:rPr>
          <w:rFonts w:cs="Times New Roman"/>
          <w:sz w:val="24"/>
          <w:szCs w:val="24"/>
        </w:rPr>
        <w:t>ă</w:t>
      </w:r>
      <w:r w:rsidRPr="005E5D1F">
        <w:rPr>
          <w:rFonts w:cs="Times New Roman"/>
          <w:sz w:val="24"/>
          <w:szCs w:val="24"/>
        </w:rPr>
        <w:t>.</w:t>
      </w:r>
      <w:r w:rsidR="00824F44" w:rsidRPr="005E5D1F">
        <w:rPr>
          <w:rFonts w:cs="Times New Roman"/>
          <w:sz w:val="24"/>
          <w:szCs w:val="24"/>
        </w:rPr>
        <w:t xml:space="preserve"> </w:t>
      </w:r>
    </w:p>
    <w:p w:rsidR="004C3EEA" w:rsidRPr="005E5D1F" w:rsidRDefault="00DE2251" w:rsidP="005E5D1F">
      <w:pPr>
        <w:pStyle w:val="2"/>
      </w:pPr>
      <w:bookmarkStart w:id="8" w:name="_Toc441149805"/>
      <w:r w:rsidRPr="005E5D1F">
        <w:t>P</w:t>
      </w:r>
      <w:r w:rsidR="004C3EEA" w:rsidRPr="005E5D1F">
        <w:t>rincipii generale</w:t>
      </w:r>
      <w:r w:rsidRPr="005E5D1F">
        <w:t xml:space="preserve"> de raportare financiară</w:t>
      </w:r>
      <w:bookmarkEnd w:id="8"/>
    </w:p>
    <w:p w:rsidR="0006704B" w:rsidRPr="005E5D1F" w:rsidRDefault="0006704B" w:rsidP="00C663E7">
      <w:pPr>
        <w:pStyle w:val="a6"/>
        <w:numPr>
          <w:ilvl w:val="0"/>
          <w:numId w:val="1"/>
        </w:numPr>
        <w:spacing w:after="100"/>
        <w:ind w:left="0" w:hanging="547"/>
        <w:contextualSpacing w:val="0"/>
        <w:jc w:val="both"/>
        <w:rPr>
          <w:rFonts w:cs="Times New Roman"/>
          <w:sz w:val="24"/>
          <w:szCs w:val="24"/>
        </w:rPr>
      </w:pPr>
      <w:r w:rsidRPr="005E5D1F">
        <w:rPr>
          <w:rFonts w:cs="Times New Roman"/>
          <w:sz w:val="24"/>
          <w:szCs w:val="24"/>
        </w:rPr>
        <w:t xml:space="preserve">Elementele prezentate în situațiile financiare </w:t>
      </w:r>
      <w:r w:rsidR="00C52EFD" w:rsidRPr="005E5D1F">
        <w:rPr>
          <w:rFonts w:cs="Times New Roman"/>
          <w:sz w:val="24"/>
          <w:szCs w:val="24"/>
        </w:rPr>
        <w:t>individuale</w:t>
      </w:r>
      <w:r w:rsidR="000C38ED" w:rsidRPr="005E5D1F">
        <w:rPr>
          <w:rFonts w:cs="Times New Roman"/>
          <w:sz w:val="24"/>
          <w:szCs w:val="24"/>
        </w:rPr>
        <w:t xml:space="preserve"> </w:t>
      </w:r>
      <w:r w:rsidRPr="005E5D1F">
        <w:rPr>
          <w:rFonts w:cs="Times New Roman"/>
          <w:sz w:val="24"/>
          <w:szCs w:val="24"/>
        </w:rPr>
        <w:t xml:space="preserve">și consolidate </w:t>
      </w:r>
      <w:r w:rsidR="00C52EFD" w:rsidRPr="005E5D1F">
        <w:rPr>
          <w:rFonts w:cs="Times New Roman"/>
          <w:sz w:val="24"/>
          <w:szCs w:val="24"/>
        </w:rPr>
        <w:t xml:space="preserve">anuale </w:t>
      </w:r>
      <w:r w:rsidRPr="005E5D1F">
        <w:rPr>
          <w:rFonts w:cs="Times New Roman"/>
          <w:sz w:val="24"/>
          <w:szCs w:val="24"/>
        </w:rPr>
        <w:t>vor fi recunoscute și evaluate în conformitate cu următoarele principii generale</w:t>
      </w:r>
      <w:r w:rsidR="008E18C1" w:rsidRPr="005E5D1F">
        <w:rPr>
          <w:rFonts w:cs="Times New Roman"/>
          <w:sz w:val="24"/>
          <w:szCs w:val="24"/>
        </w:rPr>
        <w:t xml:space="preserve"> (articolul 6)</w:t>
      </w:r>
      <w:r w:rsidRPr="005E5D1F">
        <w:rPr>
          <w:rFonts w:cs="Times New Roman"/>
          <w:sz w:val="24"/>
          <w:szCs w:val="24"/>
        </w:rPr>
        <w:t>:</w:t>
      </w:r>
    </w:p>
    <w:p w:rsidR="005C2577"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principiului continuității activității</w:t>
      </w:r>
      <w:r w:rsidR="004601E7" w:rsidRPr="00C663E7">
        <w:rPr>
          <w:rFonts w:cs="Times New Roman"/>
          <w:sz w:val="24"/>
          <w:szCs w:val="24"/>
        </w:rPr>
        <w:t>;</w:t>
      </w:r>
    </w:p>
    <w:p w:rsidR="005C2577"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lastRenderedPageBreak/>
        <w:t xml:space="preserve">politicile contabile și bazele de evaluare sunt aplicate consecvent de la </w:t>
      </w:r>
      <w:r w:rsidR="00C52EFD" w:rsidRPr="00C663E7">
        <w:rPr>
          <w:rFonts w:cs="Times New Roman"/>
          <w:sz w:val="24"/>
          <w:szCs w:val="24"/>
        </w:rPr>
        <w:t>o perioadă de gestiune la alta</w:t>
      </w:r>
      <w:r w:rsidR="004601E7" w:rsidRPr="00C663E7">
        <w:rPr>
          <w:rFonts w:cs="Times New Roman"/>
          <w:sz w:val="24"/>
          <w:szCs w:val="24"/>
        </w:rPr>
        <w:t>;</w:t>
      </w:r>
    </w:p>
    <w:p w:rsidR="00262892"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recunoașterea și evaluarea se efectuează pe o bază prudentă</w:t>
      </w:r>
      <w:r w:rsidR="004601E7" w:rsidRPr="00C663E7">
        <w:rPr>
          <w:rFonts w:cs="Times New Roman"/>
          <w:sz w:val="24"/>
          <w:szCs w:val="24"/>
        </w:rPr>
        <w:t>;</w:t>
      </w:r>
    </w:p>
    <w:p w:rsidR="00262892"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sumele recunoscute în bilanț și în contul de profit și pierdere se calculează pe baza contabilității de angajamente</w:t>
      </w:r>
      <w:r w:rsidR="004601E7" w:rsidRPr="00C663E7">
        <w:rPr>
          <w:rFonts w:cs="Times New Roman"/>
          <w:sz w:val="24"/>
          <w:szCs w:val="24"/>
        </w:rPr>
        <w:t>;</w:t>
      </w:r>
    </w:p>
    <w:p w:rsidR="00262892"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 xml:space="preserve">bilanțul de deschidere pentru fiecare </w:t>
      </w:r>
      <w:r w:rsidR="00C52EFD" w:rsidRPr="00C663E7">
        <w:rPr>
          <w:rFonts w:cs="Times New Roman"/>
          <w:sz w:val="24"/>
          <w:szCs w:val="24"/>
        </w:rPr>
        <w:t>perioadă de gestiune</w:t>
      </w:r>
      <w:r w:rsidRPr="00C663E7">
        <w:rPr>
          <w:rFonts w:cs="Times New Roman"/>
          <w:sz w:val="24"/>
          <w:szCs w:val="24"/>
        </w:rPr>
        <w:t xml:space="preserve"> trebuie să corespundă cu bilanțul de închidere al </w:t>
      </w:r>
      <w:r w:rsidR="00C52EFD" w:rsidRPr="00C663E7">
        <w:rPr>
          <w:rFonts w:cs="Times New Roman"/>
          <w:sz w:val="24"/>
          <w:szCs w:val="24"/>
        </w:rPr>
        <w:t>perioadei de gestiune</w:t>
      </w:r>
      <w:r w:rsidRPr="00C663E7">
        <w:rPr>
          <w:rFonts w:cs="Times New Roman"/>
          <w:sz w:val="24"/>
          <w:szCs w:val="24"/>
        </w:rPr>
        <w:t xml:space="preserve"> precedent</w:t>
      </w:r>
      <w:r w:rsidR="00C52EFD" w:rsidRPr="00C663E7">
        <w:rPr>
          <w:rFonts w:cs="Times New Roman"/>
          <w:sz w:val="24"/>
          <w:szCs w:val="24"/>
        </w:rPr>
        <w:t>e</w:t>
      </w:r>
      <w:r w:rsidR="004601E7" w:rsidRPr="00C663E7">
        <w:rPr>
          <w:rFonts w:cs="Times New Roman"/>
          <w:sz w:val="24"/>
          <w:szCs w:val="24"/>
        </w:rPr>
        <w:t>;</w:t>
      </w:r>
    </w:p>
    <w:p w:rsidR="00262892"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componentele elementelor de active și datorii se evaluează separat</w:t>
      </w:r>
      <w:r w:rsidR="004601E7" w:rsidRPr="00C663E7">
        <w:rPr>
          <w:rFonts w:cs="Times New Roman"/>
          <w:sz w:val="24"/>
          <w:szCs w:val="24"/>
        </w:rPr>
        <w:t>;</w:t>
      </w:r>
    </w:p>
    <w:p w:rsidR="00262892"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orice compensare între elementele de active și datorii sau între elementele de venituri și cheltuieli este interzis</w:t>
      </w:r>
      <w:r w:rsidR="00262892" w:rsidRPr="00C663E7">
        <w:rPr>
          <w:rFonts w:cs="Times New Roman"/>
          <w:sz w:val="24"/>
          <w:szCs w:val="24"/>
        </w:rPr>
        <w:t>ă</w:t>
      </w:r>
      <w:r w:rsidR="008E18C1" w:rsidRPr="00C663E7">
        <w:rPr>
          <w:rFonts w:cs="Times New Roman"/>
          <w:sz w:val="24"/>
          <w:szCs w:val="24"/>
        </w:rPr>
        <w:t>.</w:t>
      </w:r>
      <w:r w:rsidR="008E18C1" w:rsidRPr="00C663E7">
        <w:rPr>
          <w:sz w:val="24"/>
          <w:szCs w:val="24"/>
        </w:rPr>
        <w:t xml:space="preserve"> </w:t>
      </w:r>
      <w:r w:rsidR="008E18C1" w:rsidRPr="00C663E7">
        <w:rPr>
          <w:rFonts w:cs="Times New Roman"/>
          <w:sz w:val="24"/>
          <w:szCs w:val="24"/>
        </w:rPr>
        <w:t>Cu toate acestea, în anumite cazuri</w:t>
      </w:r>
      <w:r w:rsidR="004601E7" w:rsidRPr="00C663E7">
        <w:rPr>
          <w:rFonts w:cs="Times New Roman"/>
          <w:sz w:val="24"/>
          <w:szCs w:val="24"/>
        </w:rPr>
        <w:t xml:space="preserve"> prescrise de legislație</w:t>
      </w:r>
      <w:r w:rsidR="008E18C1" w:rsidRPr="00C663E7">
        <w:rPr>
          <w:rFonts w:cs="Times New Roman"/>
          <w:sz w:val="24"/>
          <w:szCs w:val="24"/>
        </w:rPr>
        <w:t>, se va permite entităților să efectueze compensări între elemente de active și datorii și între cele de venituri și cheltuieli</w:t>
      </w:r>
      <w:r w:rsidR="004601E7" w:rsidRPr="00C663E7">
        <w:rPr>
          <w:rFonts w:cs="Times New Roman"/>
          <w:sz w:val="24"/>
          <w:szCs w:val="24"/>
        </w:rPr>
        <w:t>;</w:t>
      </w:r>
    </w:p>
    <w:p w:rsidR="00262892"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elementele din contul de profit și pierdere și din bilanț sunt contabilizate și prezentate ținând seama de fondul economic al tranzacției sau al angajamentului în cauză</w:t>
      </w:r>
      <w:r w:rsidR="0075279D" w:rsidRPr="00C663E7">
        <w:rPr>
          <w:rFonts w:cs="Times New Roman"/>
          <w:sz w:val="24"/>
          <w:szCs w:val="24"/>
        </w:rPr>
        <w:t xml:space="preserve"> (acest principiu va fi transpus în totalitate, fără exceptări);</w:t>
      </w:r>
    </w:p>
    <w:p w:rsidR="00262892" w:rsidRPr="00C663E7" w:rsidRDefault="0006704B" w:rsidP="00C663E7">
      <w:pPr>
        <w:pStyle w:val="a6"/>
        <w:numPr>
          <w:ilvl w:val="0"/>
          <w:numId w:val="28"/>
        </w:numPr>
        <w:spacing w:after="100"/>
        <w:ind w:left="547" w:hanging="547"/>
        <w:contextualSpacing w:val="0"/>
        <w:jc w:val="both"/>
        <w:rPr>
          <w:rFonts w:cs="Times New Roman"/>
          <w:sz w:val="24"/>
          <w:szCs w:val="24"/>
        </w:rPr>
      </w:pPr>
      <w:r w:rsidRPr="00C663E7">
        <w:rPr>
          <w:rFonts w:cs="Times New Roman"/>
          <w:sz w:val="24"/>
          <w:szCs w:val="24"/>
        </w:rPr>
        <w:t xml:space="preserve">elementele recunoscute în situațiile financiare se evaluează în conformitate cu principiul prețului de achiziție sau al costului de producție; </w:t>
      </w:r>
    </w:p>
    <w:p w:rsidR="00052F97" w:rsidRPr="00C663E7" w:rsidRDefault="0006704B" w:rsidP="00C663E7">
      <w:pPr>
        <w:pStyle w:val="a6"/>
        <w:numPr>
          <w:ilvl w:val="0"/>
          <w:numId w:val="28"/>
        </w:numPr>
        <w:ind w:left="547" w:hanging="547"/>
        <w:contextualSpacing w:val="0"/>
        <w:jc w:val="both"/>
        <w:rPr>
          <w:rFonts w:cs="Times New Roman"/>
          <w:sz w:val="24"/>
          <w:szCs w:val="24"/>
        </w:rPr>
      </w:pPr>
      <w:r w:rsidRPr="00C663E7">
        <w:rPr>
          <w:rFonts w:cs="Times New Roman"/>
          <w:sz w:val="24"/>
          <w:szCs w:val="24"/>
        </w:rPr>
        <w:t xml:space="preserve">nu este necesar ca cerințele prevăzute de directivă cu privire la recunoaștere, evaluare, prezentare, publicare și consolidare să fie respectate atunci când efectele respectării lor sunt nesemnificative. </w:t>
      </w:r>
    </w:p>
    <w:p w:rsidR="001B1F1F" w:rsidRPr="005E5D1F" w:rsidRDefault="001B1F1F" w:rsidP="005E5D1F">
      <w:pPr>
        <w:pStyle w:val="2"/>
      </w:pPr>
      <w:bookmarkStart w:id="9" w:name="_Toc441149806"/>
      <w:r w:rsidRPr="005E5D1F">
        <w:t>Reguli alternative de evaluare</w:t>
      </w:r>
      <w:bookmarkEnd w:id="9"/>
    </w:p>
    <w:p w:rsidR="005F7626" w:rsidRPr="005E5D1F" w:rsidRDefault="005F7626" w:rsidP="005D6E79">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Directiva </w:t>
      </w:r>
      <w:r w:rsidR="00BD5085" w:rsidRPr="005E5D1F">
        <w:rPr>
          <w:rFonts w:cs="Times New Roman"/>
          <w:sz w:val="24"/>
          <w:szCs w:val="24"/>
        </w:rPr>
        <w:t xml:space="preserve">privind contabilitatea </w:t>
      </w:r>
      <w:r w:rsidR="00107604" w:rsidRPr="005E5D1F">
        <w:rPr>
          <w:rFonts w:cs="Times New Roman"/>
          <w:sz w:val="24"/>
          <w:szCs w:val="24"/>
        </w:rPr>
        <w:t>permite aplicarea</w:t>
      </w:r>
      <w:r w:rsidRPr="005E5D1F">
        <w:rPr>
          <w:rFonts w:cs="Times New Roman"/>
          <w:sz w:val="24"/>
          <w:szCs w:val="24"/>
        </w:rPr>
        <w:t xml:space="preserve"> </w:t>
      </w:r>
      <w:r w:rsidR="005771F2" w:rsidRPr="005E5D1F">
        <w:rPr>
          <w:rFonts w:cs="Times New Roman"/>
          <w:sz w:val="24"/>
          <w:szCs w:val="24"/>
        </w:rPr>
        <w:t xml:space="preserve">modelului </w:t>
      </w:r>
      <w:r w:rsidR="004D2DE8" w:rsidRPr="005E5D1F">
        <w:rPr>
          <w:rFonts w:cs="Times New Roman"/>
          <w:sz w:val="24"/>
          <w:szCs w:val="24"/>
        </w:rPr>
        <w:t xml:space="preserve">de evaluare alternativă a activelor imobilizate la valori reevaluate (articolul 7) precum și </w:t>
      </w:r>
      <w:r w:rsidR="001A41F4" w:rsidRPr="005E5D1F">
        <w:rPr>
          <w:rFonts w:cs="Times New Roman"/>
          <w:sz w:val="24"/>
          <w:szCs w:val="24"/>
        </w:rPr>
        <w:t xml:space="preserve">a modelului </w:t>
      </w:r>
      <w:r w:rsidR="004D2DE8" w:rsidRPr="005E5D1F">
        <w:rPr>
          <w:rFonts w:cs="Times New Roman"/>
          <w:sz w:val="24"/>
          <w:szCs w:val="24"/>
        </w:rPr>
        <w:t xml:space="preserve">de evaluare alternativă la valoarea justă </w:t>
      </w:r>
      <w:r w:rsidR="009147FA" w:rsidRPr="005E5D1F">
        <w:rPr>
          <w:rFonts w:cs="Times New Roman"/>
          <w:sz w:val="24"/>
          <w:szCs w:val="24"/>
        </w:rPr>
        <w:t xml:space="preserve">pentru instrumentele financiare, inclusiv instrumentele financiare derivate precum și anumite categorii de active, altele decât instrumentele financiare </w:t>
      </w:r>
      <w:r w:rsidR="004D2DE8" w:rsidRPr="005E5D1F">
        <w:rPr>
          <w:rFonts w:cs="Times New Roman"/>
          <w:sz w:val="24"/>
          <w:szCs w:val="24"/>
        </w:rPr>
        <w:t>(articolul 8).</w:t>
      </w:r>
      <w:r w:rsidR="004D2DE8" w:rsidRPr="005E5D1F">
        <w:rPr>
          <w:rFonts w:cs="Times New Roman"/>
          <w:b/>
          <w:sz w:val="24"/>
          <w:szCs w:val="24"/>
        </w:rPr>
        <w:t xml:space="preserve"> </w:t>
      </w:r>
      <w:r w:rsidR="004B56E2" w:rsidRPr="005E5D1F">
        <w:rPr>
          <w:rFonts w:cs="Times New Roman"/>
          <w:sz w:val="24"/>
          <w:szCs w:val="24"/>
        </w:rPr>
        <w:t>A</w:t>
      </w:r>
      <w:r w:rsidR="00BD5085" w:rsidRPr="005E5D1F">
        <w:rPr>
          <w:rFonts w:cs="Times New Roman"/>
          <w:sz w:val="24"/>
          <w:szCs w:val="24"/>
        </w:rPr>
        <w:t>ceste modele</w:t>
      </w:r>
      <w:r w:rsidR="00CA7612" w:rsidRPr="005E5D1F">
        <w:rPr>
          <w:rFonts w:cs="Times New Roman"/>
          <w:sz w:val="24"/>
          <w:szCs w:val="24"/>
        </w:rPr>
        <w:t xml:space="preserve">, inclusiv </w:t>
      </w:r>
      <w:r w:rsidR="00913E85" w:rsidRPr="005E5D1F">
        <w:rPr>
          <w:rFonts w:cs="Times New Roman"/>
          <w:sz w:val="24"/>
          <w:szCs w:val="24"/>
        </w:rPr>
        <w:t xml:space="preserve">modul </w:t>
      </w:r>
      <w:r w:rsidR="00CA7612" w:rsidRPr="005E5D1F">
        <w:rPr>
          <w:rFonts w:cs="Times New Roman"/>
          <w:sz w:val="24"/>
          <w:szCs w:val="24"/>
        </w:rPr>
        <w:t xml:space="preserve">de aplicare și exceptările prevăzute de directiva privind contabilitatea </w:t>
      </w:r>
      <w:r w:rsidR="004B56E2" w:rsidRPr="005E5D1F">
        <w:rPr>
          <w:rFonts w:cs="Times New Roman"/>
          <w:sz w:val="24"/>
          <w:szCs w:val="24"/>
        </w:rPr>
        <w:t>vor fi</w:t>
      </w:r>
      <w:r w:rsidR="00BD5085" w:rsidRPr="005E5D1F">
        <w:rPr>
          <w:rFonts w:cs="Times New Roman"/>
          <w:sz w:val="24"/>
          <w:szCs w:val="24"/>
        </w:rPr>
        <w:t xml:space="preserve"> transpuse în </w:t>
      </w:r>
      <w:r w:rsidR="004B56E2" w:rsidRPr="005E5D1F">
        <w:rPr>
          <w:rFonts w:cs="Times New Roman"/>
          <w:sz w:val="24"/>
          <w:szCs w:val="24"/>
        </w:rPr>
        <w:t>legislația națională</w:t>
      </w:r>
      <w:r w:rsidR="00CA7612" w:rsidRPr="005E5D1F">
        <w:rPr>
          <w:rFonts w:cs="Times New Roman"/>
          <w:sz w:val="24"/>
          <w:szCs w:val="24"/>
        </w:rPr>
        <w:t>.</w:t>
      </w:r>
      <w:r w:rsidR="00871032" w:rsidRPr="005E5D1F">
        <w:rPr>
          <w:rFonts w:cs="Times New Roman"/>
          <w:sz w:val="24"/>
          <w:szCs w:val="24"/>
        </w:rPr>
        <w:t xml:space="preserve"> </w:t>
      </w:r>
    </w:p>
    <w:p w:rsidR="003E6CD1" w:rsidRPr="005E5D1F" w:rsidRDefault="003E6CD1" w:rsidP="005E5D1F">
      <w:pPr>
        <w:pStyle w:val="2"/>
      </w:pPr>
      <w:bookmarkStart w:id="10" w:name="_Toc441149807"/>
      <w:r w:rsidRPr="005E5D1F">
        <w:t>Situa</w:t>
      </w:r>
      <w:r w:rsidRPr="005E5D1F">
        <w:rPr>
          <w:rFonts w:ascii="Arial" w:hAnsi="Arial" w:cs="Arial"/>
        </w:rPr>
        <w:t>ț</w:t>
      </w:r>
      <w:r w:rsidRPr="005E5D1F">
        <w:t>ii financiare</w:t>
      </w:r>
      <w:r w:rsidR="00F7567E" w:rsidRPr="005E5D1F">
        <w:t xml:space="preserve"> </w:t>
      </w:r>
      <w:r w:rsidR="00F7567E" w:rsidRPr="005E5D1F">
        <w:rPr>
          <w:rFonts w:ascii="Arial" w:hAnsi="Arial" w:cs="Arial"/>
        </w:rPr>
        <w:t>ș</w:t>
      </w:r>
      <w:r w:rsidR="00F7567E" w:rsidRPr="005E5D1F">
        <w:t>i note explicative</w:t>
      </w:r>
      <w:bookmarkEnd w:id="10"/>
    </w:p>
    <w:p w:rsidR="00871343" w:rsidRPr="005E5D1F" w:rsidRDefault="00871343" w:rsidP="005D6E79">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Situațiile financiare anuale constituie un întreg și, pentru toate </w:t>
      </w:r>
      <w:r w:rsidR="00617D2C" w:rsidRPr="005E5D1F">
        <w:rPr>
          <w:rFonts w:cs="Times New Roman"/>
          <w:sz w:val="24"/>
          <w:szCs w:val="24"/>
        </w:rPr>
        <w:t>entitățile</w:t>
      </w:r>
      <w:r w:rsidRPr="005E5D1F">
        <w:rPr>
          <w:rFonts w:cs="Times New Roman"/>
          <w:sz w:val="24"/>
          <w:szCs w:val="24"/>
        </w:rPr>
        <w:t xml:space="preserve">, cuprind cel puțin bilanțul, contul de profit și pierdere și notele explicative la situațiile financiare (articolul 4). Directiva </w:t>
      </w:r>
      <w:r w:rsidR="00617D2C" w:rsidRPr="005E5D1F">
        <w:rPr>
          <w:rFonts w:cs="Times New Roman"/>
          <w:sz w:val="24"/>
          <w:szCs w:val="24"/>
        </w:rPr>
        <w:t xml:space="preserve">privind contabilitatea </w:t>
      </w:r>
      <w:r w:rsidRPr="005E5D1F">
        <w:rPr>
          <w:rFonts w:cs="Times New Roman"/>
          <w:sz w:val="24"/>
          <w:szCs w:val="24"/>
        </w:rPr>
        <w:t>permite opțiunea de a solicita</w:t>
      </w:r>
      <w:r w:rsidR="00617D2C" w:rsidRPr="005E5D1F">
        <w:rPr>
          <w:rFonts w:cs="Times New Roman"/>
          <w:sz w:val="24"/>
          <w:szCs w:val="24"/>
        </w:rPr>
        <w:t xml:space="preserve"> entităților</w:t>
      </w:r>
      <w:r w:rsidRPr="005E5D1F">
        <w:rPr>
          <w:rFonts w:cs="Times New Roman"/>
          <w:sz w:val="24"/>
          <w:szCs w:val="24"/>
        </w:rPr>
        <w:t xml:space="preserve">, altele decât </w:t>
      </w:r>
      <w:r w:rsidR="0034099A" w:rsidRPr="005E5D1F">
        <w:rPr>
          <w:rFonts w:cs="Times New Roman"/>
          <w:sz w:val="24"/>
          <w:szCs w:val="24"/>
        </w:rPr>
        <w:t xml:space="preserve">entitățile </w:t>
      </w:r>
      <w:r w:rsidRPr="005E5D1F">
        <w:rPr>
          <w:rFonts w:cs="Times New Roman"/>
          <w:sz w:val="24"/>
          <w:szCs w:val="24"/>
        </w:rPr>
        <w:t xml:space="preserve">mici, de a incorpora alte </w:t>
      </w:r>
      <w:r w:rsidR="00617D2C" w:rsidRPr="005E5D1F">
        <w:rPr>
          <w:rFonts w:cs="Times New Roman"/>
          <w:sz w:val="24"/>
          <w:szCs w:val="24"/>
        </w:rPr>
        <w:t xml:space="preserve">rapoarte </w:t>
      </w:r>
      <w:r w:rsidRPr="005E5D1F">
        <w:rPr>
          <w:rFonts w:cs="Times New Roman"/>
          <w:sz w:val="24"/>
          <w:szCs w:val="24"/>
        </w:rPr>
        <w:t xml:space="preserve">în situațiile financiare anuale, pe lângă cele </w:t>
      </w:r>
      <w:r w:rsidRPr="005E5D1F">
        <w:rPr>
          <w:rFonts w:cs="Times New Roman"/>
          <w:sz w:val="24"/>
          <w:szCs w:val="24"/>
        </w:rPr>
        <w:lastRenderedPageBreak/>
        <w:t xml:space="preserve">menționate, astfel se </w:t>
      </w:r>
      <w:r w:rsidR="004B56E2" w:rsidRPr="005E5D1F">
        <w:rPr>
          <w:rFonts w:cs="Times New Roman"/>
          <w:sz w:val="24"/>
          <w:szCs w:val="24"/>
        </w:rPr>
        <w:t xml:space="preserve">va </w:t>
      </w:r>
      <w:r w:rsidRPr="005E5D1F">
        <w:rPr>
          <w:rFonts w:cs="Times New Roman"/>
          <w:sz w:val="24"/>
          <w:szCs w:val="24"/>
        </w:rPr>
        <w:t>transpune opțiun</w:t>
      </w:r>
      <w:r w:rsidR="004B56E2" w:rsidRPr="005E5D1F">
        <w:rPr>
          <w:rFonts w:cs="Times New Roman"/>
          <w:sz w:val="24"/>
          <w:szCs w:val="24"/>
        </w:rPr>
        <w:t>ea</w:t>
      </w:r>
      <w:r w:rsidRPr="005E5D1F">
        <w:rPr>
          <w:rFonts w:cs="Times New Roman"/>
          <w:sz w:val="24"/>
          <w:szCs w:val="24"/>
        </w:rPr>
        <w:t xml:space="preserve"> privind solicitarea prezentării situației fluxurilor de trezorerie și situației modificărilor capitalurilor proprii de la toate entitățile, cu excepția celor ce vor fi clasificate drept mici.</w:t>
      </w:r>
      <w:r w:rsidR="00871032" w:rsidRPr="005E5D1F">
        <w:rPr>
          <w:sz w:val="24"/>
          <w:szCs w:val="24"/>
        </w:rPr>
        <w:t xml:space="preserve"> </w:t>
      </w:r>
      <w:r w:rsidR="00871032" w:rsidRPr="005E5D1F">
        <w:rPr>
          <w:rFonts w:cs="Times New Roman"/>
          <w:sz w:val="24"/>
          <w:szCs w:val="24"/>
        </w:rPr>
        <w:t>Cerințele privind contabilitatea și raportarea financiară pentru entitățile micro vor fi echivalente cu cele pentru entitățile mici</w:t>
      </w:r>
      <w:r w:rsidR="009F68C0" w:rsidRPr="005E5D1F">
        <w:rPr>
          <w:rFonts w:cs="Times New Roman"/>
          <w:sz w:val="24"/>
          <w:szCs w:val="24"/>
        </w:rPr>
        <w:t>.</w:t>
      </w:r>
    </w:p>
    <w:p w:rsidR="009476E4" w:rsidRPr="005E5D1F" w:rsidRDefault="00245836" w:rsidP="005D6E79">
      <w:pPr>
        <w:pStyle w:val="a6"/>
        <w:numPr>
          <w:ilvl w:val="0"/>
          <w:numId w:val="1"/>
        </w:numPr>
        <w:ind w:left="0" w:hanging="547"/>
        <w:contextualSpacing w:val="0"/>
        <w:jc w:val="both"/>
        <w:rPr>
          <w:rFonts w:cs="Times New Roman"/>
          <w:sz w:val="24"/>
          <w:szCs w:val="24"/>
        </w:rPr>
      </w:pPr>
      <w:r w:rsidRPr="005E5D1F">
        <w:rPr>
          <w:rFonts w:cs="Times New Roman"/>
          <w:sz w:val="24"/>
          <w:szCs w:val="24"/>
        </w:rPr>
        <w:t>În legislația națională va fi</w:t>
      </w:r>
      <w:r w:rsidR="009476E4" w:rsidRPr="005E5D1F">
        <w:rPr>
          <w:rFonts w:cs="Times New Roman"/>
          <w:sz w:val="24"/>
          <w:szCs w:val="24"/>
        </w:rPr>
        <w:t xml:space="preserve"> </w:t>
      </w:r>
      <w:r w:rsidRPr="005E5D1F">
        <w:rPr>
          <w:rFonts w:cs="Times New Roman"/>
          <w:sz w:val="24"/>
          <w:szCs w:val="24"/>
        </w:rPr>
        <w:t xml:space="preserve">propus </w:t>
      </w:r>
      <w:r w:rsidR="00E0581A" w:rsidRPr="005E5D1F">
        <w:rPr>
          <w:rFonts w:cs="Times New Roman"/>
          <w:sz w:val="24"/>
          <w:szCs w:val="24"/>
        </w:rPr>
        <w:t xml:space="preserve">formatul </w:t>
      </w:r>
      <w:r w:rsidR="009476E4" w:rsidRPr="005E5D1F">
        <w:rPr>
          <w:rFonts w:cs="Times New Roman"/>
          <w:sz w:val="24"/>
          <w:szCs w:val="24"/>
        </w:rPr>
        <w:t>orizontal a</w:t>
      </w:r>
      <w:r w:rsidR="00E0581A" w:rsidRPr="005E5D1F">
        <w:rPr>
          <w:rFonts w:cs="Times New Roman"/>
          <w:sz w:val="24"/>
          <w:szCs w:val="24"/>
        </w:rPr>
        <w:t>l</w:t>
      </w:r>
      <w:r w:rsidR="009476E4" w:rsidRPr="005E5D1F">
        <w:rPr>
          <w:rFonts w:cs="Times New Roman"/>
          <w:sz w:val="24"/>
          <w:szCs w:val="24"/>
        </w:rPr>
        <w:t xml:space="preserve"> bilanțului </w:t>
      </w:r>
      <w:r w:rsidR="007E6159" w:rsidRPr="005E5D1F">
        <w:rPr>
          <w:rFonts w:cs="Times New Roman"/>
          <w:sz w:val="24"/>
          <w:szCs w:val="24"/>
        </w:rPr>
        <w:t xml:space="preserve">(articolul 9) </w:t>
      </w:r>
      <w:r w:rsidR="009476E4" w:rsidRPr="005E5D1F">
        <w:rPr>
          <w:rFonts w:cs="Times New Roman"/>
          <w:sz w:val="24"/>
          <w:szCs w:val="24"/>
        </w:rPr>
        <w:t xml:space="preserve">și  </w:t>
      </w:r>
      <w:r w:rsidR="00736C2E" w:rsidRPr="005E5D1F">
        <w:rPr>
          <w:rFonts w:cs="Times New Roman"/>
          <w:sz w:val="24"/>
          <w:szCs w:val="24"/>
        </w:rPr>
        <w:t xml:space="preserve">formatul </w:t>
      </w:r>
      <w:r w:rsidR="009476E4" w:rsidRPr="005E5D1F">
        <w:rPr>
          <w:rFonts w:cs="Times New Roman"/>
          <w:sz w:val="24"/>
          <w:szCs w:val="24"/>
        </w:rPr>
        <w:t>contului de profit și pierdere</w:t>
      </w:r>
      <w:r w:rsidR="007E6159" w:rsidRPr="005E5D1F">
        <w:rPr>
          <w:rFonts w:cs="Times New Roman"/>
          <w:sz w:val="24"/>
          <w:szCs w:val="24"/>
        </w:rPr>
        <w:t xml:space="preserve"> după funcția cheltuielilor</w:t>
      </w:r>
      <w:r w:rsidR="009476E4" w:rsidRPr="005E5D1F">
        <w:rPr>
          <w:rFonts w:cs="Times New Roman"/>
          <w:sz w:val="24"/>
          <w:szCs w:val="24"/>
        </w:rPr>
        <w:t xml:space="preserve"> </w:t>
      </w:r>
      <w:r w:rsidR="006107A6" w:rsidRPr="005E5D1F">
        <w:rPr>
          <w:rFonts w:cs="Times New Roman"/>
          <w:sz w:val="24"/>
          <w:szCs w:val="24"/>
        </w:rPr>
        <w:t xml:space="preserve">(articolul </w:t>
      </w:r>
      <w:r w:rsidR="0013606D" w:rsidRPr="005E5D1F">
        <w:rPr>
          <w:rFonts w:cs="Times New Roman"/>
          <w:sz w:val="24"/>
          <w:szCs w:val="24"/>
        </w:rPr>
        <w:t>13)</w:t>
      </w:r>
      <w:r w:rsidR="009476E4" w:rsidRPr="005E5D1F">
        <w:rPr>
          <w:rFonts w:cs="Times New Roman"/>
          <w:sz w:val="24"/>
          <w:szCs w:val="24"/>
        </w:rPr>
        <w:t>.</w:t>
      </w:r>
      <w:r w:rsidR="00042108" w:rsidRPr="005E5D1F">
        <w:rPr>
          <w:rFonts w:cs="Times New Roman"/>
          <w:sz w:val="24"/>
          <w:szCs w:val="24"/>
        </w:rPr>
        <w:t xml:space="preserve"> </w:t>
      </w:r>
      <w:r w:rsidR="0013606D" w:rsidRPr="005E5D1F">
        <w:rPr>
          <w:rFonts w:cs="Times New Roman"/>
          <w:sz w:val="24"/>
          <w:szCs w:val="24"/>
        </w:rPr>
        <w:t xml:space="preserve">Legea contabilității nu </w:t>
      </w:r>
      <w:r w:rsidR="00776A4A" w:rsidRPr="005E5D1F">
        <w:rPr>
          <w:rFonts w:cs="Times New Roman"/>
          <w:sz w:val="24"/>
          <w:szCs w:val="24"/>
        </w:rPr>
        <w:t xml:space="preserve">va oferi posibilitatea entităților </w:t>
      </w:r>
      <w:r w:rsidR="0013606D" w:rsidRPr="005E5D1F">
        <w:rPr>
          <w:rFonts w:cs="Times New Roman"/>
          <w:sz w:val="24"/>
          <w:szCs w:val="24"/>
        </w:rPr>
        <w:t xml:space="preserve">de a </w:t>
      </w:r>
      <w:r w:rsidR="00477427" w:rsidRPr="005E5D1F">
        <w:rPr>
          <w:rFonts w:cs="Times New Roman"/>
          <w:sz w:val="24"/>
          <w:szCs w:val="24"/>
        </w:rPr>
        <w:t xml:space="preserve">se abate de la formularele prestabilite ale situațiilor financiare </w:t>
      </w:r>
      <w:r w:rsidR="00657537" w:rsidRPr="005E5D1F">
        <w:rPr>
          <w:rFonts w:cs="Times New Roman"/>
          <w:sz w:val="24"/>
          <w:szCs w:val="24"/>
        </w:rPr>
        <w:t xml:space="preserve">anuale </w:t>
      </w:r>
      <w:r w:rsidR="00477427" w:rsidRPr="005E5D1F">
        <w:rPr>
          <w:rFonts w:cs="Times New Roman"/>
          <w:sz w:val="24"/>
          <w:szCs w:val="24"/>
        </w:rPr>
        <w:t>pentru a asigura completarea electronică a acestora și transmiterea la Registrul Public (articolul 9(4)).</w:t>
      </w:r>
      <w:r w:rsidR="009476E4" w:rsidRPr="005E5D1F">
        <w:rPr>
          <w:rFonts w:cs="Times New Roman"/>
          <w:sz w:val="24"/>
          <w:szCs w:val="24"/>
        </w:rPr>
        <w:t xml:space="preserve"> </w:t>
      </w:r>
      <w:r w:rsidRPr="005E5D1F">
        <w:rPr>
          <w:rFonts w:cs="Times New Roman"/>
          <w:sz w:val="24"/>
          <w:szCs w:val="24"/>
        </w:rPr>
        <w:t>Entităților mici li se va permite întocmirea bilanțului prescurtat și contului de profit și pierdere prescurtat (cu descrierea în legislație a elementelor bilanțului și contului de profit și pierdere prescurtat).</w:t>
      </w:r>
      <w:r w:rsidR="00050413" w:rsidRPr="005E5D1F">
        <w:rPr>
          <w:rFonts w:cs="Times New Roman"/>
          <w:sz w:val="24"/>
          <w:szCs w:val="24"/>
        </w:rPr>
        <w:t>.</w:t>
      </w:r>
    </w:p>
    <w:p w:rsidR="00655780" w:rsidRPr="005E5D1F" w:rsidRDefault="00655780" w:rsidP="005D6E79">
      <w:pPr>
        <w:pStyle w:val="a6"/>
        <w:numPr>
          <w:ilvl w:val="0"/>
          <w:numId w:val="1"/>
        </w:numPr>
        <w:ind w:left="0" w:hanging="547"/>
        <w:contextualSpacing w:val="0"/>
        <w:jc w:val="both"/>
        <w:rPr>
          <w:rFonts w:cs="Times New Roman"/>
          <w:sz w:val="24"/>
          <w:szCs w:val="24"/>
        </w:rPr>
      </w:pPr>
      <w:r w:rsidRPr="005E5D1F">
        <w:rPr>
          <w:rFonts w:cs="Times New Roman"/>
          <w:sz w:val="24"/>
          <w:szCs w:val="24"/>
        </w:rPr>
        <w:t>Cerințele de prezentare a informațiilor în note</w:t>
      </w:r>
      <w:r w:rsidR="00B55B56" w:rsidRPr="005E5D1F">
        <w:rPr>
          <w:rFonts w:cs="Times New Roman"/>
          <w:sz w:val="24"/>
          <w:szCs w:val="24"/>
        </w:rPr>
        <w:t>le explicative</w:t>
      </w:r>
      <w:r w:rsidRPr="005E5D1F">
        <w:rPr>
          <w:rFonts w:cs="Times New Roman"/>
          <w:sz w:val="24"/>
          <w:szCs w:val="24"/>
        </w:rPr>
        <w:t xml:space="preserve"> diferă în funcție de categoria entităților și pentru entitățile mici nu pot fi mai stricte </w:t>
      </w:r>
      <w:r w:rsidR="00D731EE" w:rsidRPr="005E5D1F">
        <w:rPr>
          <w:rFonts w:cs="Times New Roman"/>
          <w:sz w:val="24"/>
          <w:szCs w:val="24"/>
        </w:rPr>
        <w:t>decât</w:t>
      </w:r>
      <w:r w:rsidRPr="005E5D1F">
        <w:rPr>
          <w:rFonts w:cs="Times New Roman"/>
          <w:sz w:val="24"/>
          <w:szCs w:val="24"/>
        </w:rPr>
        <w:t xml:space="preserve"> prevede directiva</w:t>
      </w:r>
      <w:r w:rsidR="007A69EB" w:rsidRPr="005E5D1F">
        <w:rPr>
          <w:rFonts w:cs="Times New Roman"/>
          <w:sz w:val="24"/>
          <w:szCs w:val="24"/>
        </w:rPr>
        <w:t xml:space="preserve"> privind contabilitatea</w:t>
      </w:r>
      <w:r w:rsidR="00D731EE" w:rsidRPr="005E5D1F">
        <w:rPr>
          <w:rFonts w:cs="Times New Roman"/>
          <w:sz w:val="24"/>
          <w:szCs w:val="24"/>
        </w:rPr>
        <w:t>. În continuare vor fi expuse cerințele de prezentare a informațiilor în notele la situațiile financiare</w:t>
      </w:r>
      <w:r w:rsidR="00B957A2" w:rsidRPr="005E5D1F">
        <w:rPr>
          <w:rFonts w:cs="Times New Roman"/>
          <w:sz w:val="24"/>
          <w:szCs w:val="24"/>
        </w:rPr>
        <w:t xml:space="preserve"> de către diferite categorii de entități.</w:t>
      </w:r>
      <w:r w:rsidR="00DA7ADC" w:rsidRPr="005E5D1F">
        <w:rPr>
          <w:sz w:val="24"/>
          <w:szCs w:val="24"/>
        </w:rPr>
        <w:t xml:space="preserve"> </w:t>
      </w:r>
      <w:r w:rsidR="00DA7ADC" w:rsidRPr="005E5D1F">
        <w:rPr>
          <w:rFonts w:cs="Times New Roman"/>
          <w:sz w:val="24"/>
          <w:szCs w:val="24"/>
        </w:rPr>
        <w:t xml:space="preserve">Transpunerea prevederilor privind notele poate fi efectuată fie prin includerea cerințelor respective în Legea Contabilității fie </w:t>
      </w:r>
      <w:r w:rsidR="007A69EB" w:rsidRPr="005E5D1F">
        <w:rPr>
          <w:rFonts w:cs="Times New Roman"/>
          <w:sz w:val="24"/>
          <w:szCs w:val="24"/>
        </w:rPr>
        <w:t>în</w:t>
      </w:r>
      <w:r w:rsidR="00DA7ADC" w:rsidRPr="005E5D1F">
        <w:rPr>
          <w:rFonts w:cs="Times New Roman"/>
          <w:sz w:val="24"/>
          <w:szCs w:val="24"/>
        </w:rPr>
        <w:t xml:space="preserve"> </w:t>
      </w:r>
      <w:r w:rsidR="007A69EB" w:rsidRPr="005E5D1F">
        <w:rPr>
          <w:rFonts w:cs="Times New Roman"/>
          <w:sz w:val="24"/>
          <w:szCs w:val="24"/>
        </w:rPr>
        <w:t xml:space="preserve">standardele </w:t>
      </w:r>
      <w:r w:rsidR="00DA7ADC" w:rsidRPr="005E5D1F">
        <w:rPr>
          <w:rFonts w:cs="Times New Roman"/>
          <w:sz w:val="24"/>
          <w:szCs w:val="24"/>
        </w:rPr>
        <w:t>național</w:t>
      </w:r>
      <w:r w:rsidR="007A69EB" w:rsidRPr="005E5D1F">
        <w:rPr>
          <w:rFonts w:cs="Times New Roman"/>
          <w:sz w:val="24"/>
          <w:szCs w:val="24"/>
        </w:rPr>
        <w:t>e</w:t>
      </w:r>
      <w:r w:rsidR="00DA7ADC" w:rsidRPr="005E5D1F">
        <w:rPr>
          <w:rFonts w:cs="Times New Roman"/>
          <w:sz w:val="24"/>
          <w:szCs w:val="24"/>
        </w:rPr>
        <w:t xml:space="preserve"> de contabilitate, cu evidențierea clară a notelor solicitate de la diferite categorii de entități (</w:t>
      </w:r>
      <w:r w:rsidR="001C38E9" w:rsidRPr="005E5D1F">
        <w:rPr>
          <w:rFonts w:cs="Times New Roman"/>
          <w:sz w:val="24"/>
          <w:szCs w:val="24"/>
        </w:rPr>
        <w:t xml:space="preserve">micro, </w:t>
      </w:r>
      <w:r w:rsidR="00DA7ADC" w:rsidRPr="005E5D1F">
        <w:rPr>
          <w:rFonts w:cs="Times New Roman"/>
          <w:sz w:val="24"/>
          <w:szCs w:val="24"/>
        </w:rPr>
        <w:t xml:space="preserve">mici, </w:t>
      </w:r>
      <w:r w:rsidR="001C38E9" w:rsidRPr="005E5D1F">
        <w:rPr>
          <w:rFonts w:cs="Times New Roman"/>
          <w:sz w:val="24"/>
          <w:szCs w:val="24"/>
        </w:rPr>
        <w:t>mijlocii</w:t>
      </w:r>
      <w:r w:rsidR="00DA7ADC" w:rsidRPr="005E5D1F">
        <w:rPr>
          <w:rFonts w:cs="Times New Roman"/>
          <w:sz w:val="24"/>
          <w:szCs w:val="24"/>
        </w:rPr>
        <w:t>, mari).</w:t>
      </w:r>
    </w:p>
    <w:p w:rsidR="00E37894" w:rsidRPr="005E5D1F" w:rsidRDefault="00795DF6" w:rsidP="005D6E79">
      <w:pPr>
        <w:pStyle w:val="a6"/>
        <w:numPr>
          <w:ilvl w:val="0"/>
          <w:numId w:val="1"/>
        </w:numPr>
        <w:spacing w:after="100"/>
        <w:ind w:left="0" w:hanging="547"/>
        <w:contextualSpacing w:val="0"/>
        <w:jc w:val="both"/>
        <w:rPr>
          <w:rFonts w:cs="Times New Roman"/>
          <w:sz w:val="24"/>
          <w:szCs w:val="24"/>
        </w:rPr>
      </w:pPr>
      <w:r w:rsidRPr="005E5D1F">
        <w:rPr>
          <w:rFonts w:cs="Times New Roman"/>
          <w:sz w:val="24"/>
          <w:szCs w:val="24"/>
        </w:rPr>
        <w:t xml:space="preserve">În notele explicative la situațiile financiare entitățile mici vor prezenta în mod obligatoriu următoarele informații </w:t>
      </w:r>
      <w:r w:rsidR="00690BE4" w:rsidRPr="005E5D1F">
        <w:rPr>
          <w:rFonts w:cs="Times New Roman"/>
          <w:sz w:val="24"/>
          <w:szCs w:val="24"/>
        </w:rPr>
        <w:t>(articolul 16</w:t>
      </w:r>
      <w:r w:rsidR="00BB5DE5" w:rsidRPr="005E5D1F">
        <w:rPr>
          <w:rFonts w:cs="Times New Roman"/>
          <w:sz w:val="24"/>
          <w:szCs w:val="24"/>
        </w:rPr>
        <w:t>(1)</w:t>
      </w:r>
      <w:r w:rsidR="00690BE4" w:rsidRPr="005E5D1F">
        <w:rPr>
          <w:rFonts w:cs="Times New Roman"/>
          <w:sz w:val="24"/>
          <w:szCs w:val="24"/>
        </w:rPr>
        <w:t>)</w:t>
      </w:r>
      <w:r w:rsidR="00E76EC5" w:rsidRPr="005E5D1F">
        <w:rPr>
          <w:rFonts w:cs="Times New Roman"/>
          <w:sz w:val="24"/>
          <w:szCs w:val="24"/>
        </w:rPr>
        <w:t xml:space="preserve">: </w:t>
      </w:r>
    </w:p>
    <w:p w:rsidR="00E37894" w:rsidRPr="005D6E79" w:rsidRDefault="00B94E44" w:rsidP="005D6E79">
      <w:pPr>
        <w:pStyle w:val="a6"/>
        <w:widowControl w:val="0"/>
        <w:numPr>
          <w:ilvl w:val="0"/>
          <w:numId w:val="29"/>
        </w:numPr>
        <w:spacing w:after="100"/>
        <w:ind w:left="540"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politicile contabile adoptate</w:t>
      </w:r>
      <w:r w:rsidR="00E76EC5" w:rsidRPr="005D6E79">
        <w:rPr>
          <w:rFonts w:eastAsia="Times New Roman" w:cs="Times New Roman"/>
          <w:sz w:val="24"/>
          <w:szCs w:val="24"/>
          <w:lang w:eastAsia="fr-BE"/>
        </w:rPr>
        <w:t xml:space="preserve"> </w:t>
      </w:r>
    </w:p>
    <w:p w:rsidR="00E37894" w:rsidRPr="005D6E79" w:rsidRDefault="00B94E44" w:rsidP="005D6E79">
      <w:pPr>
        <w:pStyle w:val="a6"/>
        <w:widowControl w:val="0"/>
        <w:numPr>
          <w:ilvl w:val="0"/>
          <w:numId w:val="29"/>
        </w:numPr>
        <w:spacing w:after="100"/>
        <w:ind w:left="540"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un tabel cu valoarea reevaluată a imobilizărilor</w:t>
      </w:r>
      <w:r w:rsidR="00E76EC5" w:rsidRPr="005D6E79">
        <w:rPr>
          <w:rFonts w:eastAsia="Times New Roman" w:cs="Times New Roman"/>
          <w:sz w:val="24"/>
          <w:szCs w:val="24"/>
          <w:lang w:eastAsia="fr-BE"/>
        </w:rPr>
        <w:t xml:space="preserve"> </w:t>
      </w:r>
    </w:p>
    <w:p w:rsidR="00E37894" w:rsidRPr="005D6E79" w:rsidRDefault="003718B5" w:rsidP="005D6E79">
      <w:pPr>
        <w:pStyle w:val="a6"/>
        <w:widowControl w:val="0"/>
        <w:numPr>
          <w:ilvl w:val="0"/>
          <w:numId w:val="29"/>
        </w:numPr>
        <w:spacing w:after="100"/>
        <w:ind w:left="540"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informații privind evaluarea la valoarea justă</w:t>
      </w:r>
      <w:r w:rsidR="00E76EC5" w:rsidRPr="005D6E79">
        <w:rPr>
          <w:rFonts w:eastAsia="Times New Roman" w:cs="Times New Roman"/>
          <w:sz w:val="24"/>
          <w:szCs w:val="24"/>
          <w:lang w:eastAsia="fr-BE"/>
        </w:rPr>
        <w:t xml:space="preserve"> </w:t>
      </w:r>
    </w:p>
    <w:p w:rsidR="00E37894" w:rsidRPr="005D6E79" w:rsidRDefault="00EA0A75" w:rsidP="005D6E79">
      <w:pPr>
        <w:pStyle w:val="a6"/>
        <w:widowControl w:val="0"/>
        <w:numPr>
          <w:ilvl w:val="0"/>
          <w:numId w:val="29"/>
        </w:numPr>
        <w:spacing w:after="100"/>
        <w:ind w:left="540"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angajamente financiare, garanții sau active și datorii contingente neincluse în bilanț</w:t>
      </w:r>
      <w:r w:rsidR="00E76EC5" w:rsidRPr="005D6E79">
        <w:rPr>
          <w:rFonts w:eastAsia="Times New Roman" w:cs="Times New Roman"/>
          <w:sz w:val="24"/>
          <w:szCs w:val="24"/>
          <w:lang w:eastAsia="fr-BE"/>
        </w:rPr>
        <w:t xml:space="preserve"> </w:t>
      </w:r>
    </w:p>
    <w:p w:rsidR="00E37894" w:rsidRPr="005D6E79" w:rsidRDefault="00EA0A75" w:rsidP="005D6E79">
      <w:pPr>
        <w:pStyle w:val="a6"/>
        <w:widowControl w:val="0"/>
        <w:numPr>
          <w:ilvl w:val="0"/>
          <w:numId w:val="29"/>
        </w:numPr>
        <w:spacing w:after="100"/>
        <w:ind w:left="540"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 xml:space="preserve">suma avansurilor și creditelor acordate membrilor </w:t>
      </w:r>
      <w:r w:rsidR="008714FA" w:rsidRPr="005D6E79">
        <w:rPr>
          <w:rFonts w:eastAsia="Times New Roman" w:cs="Times New Roman"/>
          <w:sz w:val="24"/>
          <w:szCs w:val="24"/>
          <w:lang w:eastAsia="fr-BE"/>
        </w:rPr>
        <w:t>consiliului</w:t>
      </w:r>
      <w:r w:rsidR="008714FA" w:rsidRPr="005D6E79" w:rsidDel="006C79FE">
        <w:rPr>
          <w:rFonts w:eastAsia="Times New Roman" w:cs="Times New Roman"/>
          <w:sz w:val="24"/>
          <w:szCs w:val="24"/>
          <w:lang w:eastAsia="fr-BE"/>
        </w:rPr>
        <w:t xml:space="preserve"> </w:t>
      </w:r>
      <w:r w:rsidR="006C79FE" w:rsidRPr="005D6E79">
        <w:rPr>
          <w:rFonts w:eastAsia="Times New Roman" w:cs="Times New Roman"/>
          <w:sz w:val="24"/>
          <w:szCs w:val="24"/>
          <w:lang w:eastAsia="fr-BE"/>
        </w:rPr>
        <w:t>organ</w:t>
      </w:r>
      <w:r w:rsidR="008714FA" w:rsidRPr="005D6E79">
        <w:rPr>
          <w:rFonts w:eastAsia="Times New Roman" w:cs="Times New Roman"/>
          <w:sz w:val="24"/>
          <w:szCs w:val="24"/>
          <w:lang w:eastAsia="fr-BE"/>
        </w:rPr>
        <w:t>ului executiv și</w:t>
      </w:r>
      <w:r w:rsidR="006C79FE" w:rsidRPr="005D6E79">
        <w:rPr>
          <w:rFonts w:eastAsia="Times New Roman" w:cs="Times New Roman"/>
          <w:sz w:val="24"/>
          <w:szCs w:val="24"/>
          <w:lang w:eastAsia="fr-BE"/>
        </w:rPr>
        <w:t xml:space="preserve"> </w:t>
      </w:r>
      <w:r w:rsidRPr="005D6E79">
        <w:rPr>
          <w:rFonts w:eastAsia="Times New Roman" w:cs="Times New Roman"/>
          <w:sz w:val="24"/>
          <w:szCs w:val="24"/>
          <w:lang w:eastAsia="fr-BE"/>
        </w:rPr>
        <w:t>de supraveghere</w:t>
      </w:r>
      <w:r w:rsidR="006C79FE" w:rsidRPr="005D6E79">
        <w:rPr>
          <w:rFonts w:eastAsia="Times New Roman" w:cs="Times New Roman"/>
          <w:sz w:val="24"/>
          <w:szCs w:val="24"/>
          <w:lang w:eastAsia="fr-BE"/>
        </w:rPr>
        <w:t xml:space="preserve">, </w:t>
      </w:r>
      <w:r w:rsidR="008714FA" w:rsidRPr="005D6E79">
        <w:rPr>
          <w:rFonts w:eastAsia="Times New Roman" w:cs="Times New Roman"/>
          <w:sz w:val="24"/>
          <w:szCs w:val="24"/>
          <w:lang w:eastAsia="fr-BE"/>
        </w:rPr>
        <w:t>după caz</w:t>
      </w:r>
      <w:r w:rsidRPr="005D6E79">
        <w:rPr>
          <w:rFonts w:eastAsia="Times New Roman" w:cs="Times New Roman"/>
          <w:sz w:val="24"/>
          <w:szCs w:val="24"/>
          <w:lang w:eastAsia="fr-BE"/>
        </w:rPr>
        <w:t xml:space="preserve"> </w:t>
      </w:r>
      <w:r w:rsidR="00E76EC5" w:rsidRPr="005D6E79">
        <w:rPr>
          <w:rFonts w:eastAsia="Times New Roman" w:cs="Times New Roman"/>
          <w:sz w:val="24"/>
          <w:szCs w:val="24"/>
          <w:lang w:eastAsia="fr-BE"/>
        </w:rPr>
        <w:t>(</w:t>
      </w:r>
      <w:r w:rsidRPr="005D6E79">
        <w:rPr>
          <w:rFonts w:eastAsia="Times New Roman" w:cs="Times New Roman"/>
          <w:sz w:val="24"/>
          <w:szCs w:val="24"/>
          <w:lang w:eastAsia="fr-BE"/>
        </w:rPr>
        <w:t>cu dezvăluirea informațiilor de suport</w:t>
      </w:r>
      <w:r w:rsidR="00E76EC5" w:rsidRPr="005D6E79">
        <w:rPr>
          <w:rFonts w:eastAsia="Times New Roman" w:cs="Times New Roman"/>
          <w:sz w:val="24"/>
          <w:szCs w:val="24"/>
          <w:lang w:eastAsia="fr-BE"/>
        </w:rPr>
        <w:t xml:space="preserve">) </w:t>
      </w:r>
    </w:p>
    <w:p w:rsidR="00E37894" w:rsidRPr="005D6E79" w:rsidRDefault="00EA0A75" w:rsidP="005D6E79">
      <w:pPr>
        <w:pStyle w:val="a6"/>
        <w:widowControl w:val="0"/>
        <w:numPr>
          <w:ilvl w:val="0"/>
          <w:numId w:val="29"/>
        </w:numPr>
        <w:spacing w:after="100"/>
        <w:ind w:left="540"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elementele excepționale</w:t>
      </w:r>
      <w:r w:rsidR="00E76EC5" w:rsidRPr="005D6E79">
        <w:rPr>
          <w:rFonts w:eastAsia="Times New Roman" w:cs="Times New Roman"/>
          <w:sz w:val="24"/>
          <w:szCs w:val="24"/>
          <w:lang w:eastAsia="fr-BE"/>
        </w:rPr>
        <w:t xml:space="preserve"> </w:t>
      </w:r>
    </w:p>
    <w:p w:rsidR="00E37894" w:rsidRPr="005D6E79" w:rsidRDefault="00612E80" w:rsidP="005D6E79">
      <w:pPr>
        <w:pStyle w:val="a6"/>
        <w:widowControl w:val="0"/>
        <w:numPr>
          <w:ilvl w:val="0"/>
          <w:numId w:val="29"/>
        </w:numPr>
        <w:spacing w:after="100"/>
        <w:ind w:left="540"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sumele datorate care devin exigibile după o perioadă mai mare de 5 ani, și valoarea totală a datoriilor acoperite cu garanții reale</w:t>
      </w:r>
      <w:r w:rsidR="00E76EC5" w:rsidRPr="005D6E79">
        <w:rPr>
          <w:rFonts w:eastAsia="Times New Roman" w:cs="Times New Roman"/>
          <w:sz w:val="24"/>
          <w:szCs w:val="24"/>
          <w:lang w:eastAsia="fr-BE"/>
        </w:rPr>
        <w:t xml:space="preserve"> </w:t>
      </w:r>
    </w:p>
    <w:p w:rsidR="00BF4E1A" w:rsidRPr="005D6E79" w:rsidRDefault="00DA7ADC" w:rsidP="005D6E79">
      <w:pPr>
        <w:pStyle w:val="a6"/>
        <w:widowControl w:val="0"/>
        <w:numPr>
          <w:ilvl w:val="0"/>
          <w:numId w:val="29"/>
        </w:numPr>
        <w:ind w:left="547" w:hanging="547"/>
        <w:contextualSpacing w:val="0"/>
        <w:jc w:val="both"/>
        <w:rPr>
          <w:rFonts w:eastAsia="Times New Roman" w:cs="Times New Roman"/>
          <w:sz w:val="24"/>
          <w:szCs w:val="24"/>
          <w:lang w:eastAsia="fr-BE"/>
        </w:rPr>
      </w:pPr>
      <w:r w:rsidRPr="005D6E79">
        <w:rPr>
          <w:rFonts w:eastAsia="Times New Roman" w:cs="Times New Roman"/>
          <w:sz w:val="24"/>
          <w:szCs w:val="24"/>
          <w:lang w:eastAsia="fr-BE"/>
        </w:rPr>
        <w:t xml:space="preserve">numărul mediu de angajați în cursul </w:t>
      </w:r>
      <w:r w:rsidR="00BC0B4E" w:rsidRPr="005D6E79">
        <w:rPr>
          <w:rFonts w:eastAsia="Times New Roman" w:cs="Times New Roman"/>
          <w:sz w:val="24"/>
          <w:szCs w:val="24"/>
          <w:lang w:eastAsia="fr-BE"/>
        </w:rPr>
        <w:t>perioadei de gestiune</w:t>
      </w:r>
      <w:r w:rsidR="00BB5DE5" w:rsidRPr="005D6E79">
        <w:rPr>
          <w:rFonts w:eastAsia="Times New Roman" w:cs="Times New Roman"/>
          <w:sz w:val="24"/>
          <w:szCs w:val="24"/>
          <w:lang w:eastAsia="fr-BE"/>
        </w:rPr>
        <w:t>.</w:t>
      </w:r>
    </w:p>
    <w:p w:rsidR="00655780" w:rsidRPr="005E5D1F" w:rsidRDefault="00BB3518" w:rsidP="005D6E79">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În limita prevederilor directivei privind </w:t>
      </w:r>
      <w:r w:rsidR="00E976A6" w:rsidRPr="005E5D1F">
        <w:rPr>
          <w:rFonts w:cs="Times New Roman"/>
          <w:sz w:val="24"/>
          <w:szCs w:val="24"/>
        </w:rPr>
        <w:t>contabilitatea</w:t>
      </w:r>
      <w:r w:rsidRPr="005E5D1F">
        <w:rPr>
          <w:rFonts w:cs="Times New Roman"/>
          <w:sz w:val="24"/>
          <w:szCs w:val="24"/>
        </w:rPr>
        <w:t xml:space="preserve"> entităților mici li se pot solicita </w:t>
      </w:r>
      <w:r w:rsidR="00E976A6" w:rsidRPr="005E5D1F">
        <w:rPr>
          <w:rFonts w:cs="Times New Roman"/>
          <w:sz w:val="24"/>
          <w:szCs w:val="24"/>
        </w:rPr>
        <w:t xml:space="preserve">și </w:t>
      </w:r>
      <w:r w:rsidRPr="005E5D1F">
        <w:rPr>
          <w:rFonts w:cs="Times New Roman"/>
          <w:sz w:val="24"/>
          <w:szCs w:val="24"/>
        </w:rPr>
        <w:t xml:space="preserve">alte informații </w:t>
      </w:r>
      <w:r w:rsidR="00E976A6" w:rsidRPr="005E5D1F">
        <w:rPr>
          <w:rFonts w:cs="Times New Roman"/>
          <w:sz w:val="24"/>
          <w:szCs w:val="24"/>
        </w:rPr>
        <w:t xml:space="preserve">suplimentare. </w:t>
      </w:r>
      <w:r w:rsidR="004F332B" w:rsidRPr="005E5D1F">
        <w:rPr>
          <w:rFonts w:cs="Times New Roman"/>
          <w:sz w:val="24"/>
          <w:szCs w:val="24"/>
        </w:rPr>
        <w:t xml:space="preserve">Tabelul </w:t>
      </w:r>
      <w:r w:rsidR="004B5173" w:rsidRPr="005E5D1F">
        <w:rPr>
          <w:rFonts w:cs="Times New Roman"/>
          <w:sz w:val="24"/>
          <w:szCs w:val="24"/>
        </w:rPr>
        <w:t xml:space="preserve">de mai jos </w:t>
      </w:r>
      <w:r w:rsidR="004F332B" w:rsidRPr="005E5D1F">
        <w:rPr>
          <w:rFonts w:cs="Times New Roman"/>
          <w:sz w:val="24"/>
          <w:szCs w:val="24"/>
        </w:rPr>
        <w:t xml:space="preserve">generalizează conținutul notelor </w:t>
      </w:r>
      <w:r w:rsidR="00657537" w:rsidRPr="005E5D1F">
        <w:rPr>
          <w:rFonts w:cs="Times New Roman"/>
          <w:sz w:val="24"/>
          <w:szCs w:val="24"/>
        </w:rPr>
        <w:t xml:space="preserve">explicative </w:t>
      </w:r>
      <w:r w:rsidR="004F332B" w:rsidRPr="005E5D1F">
        <w:rPr>
          <w:rFonts w:cs="Times New Roman"/>
          <w:sz w:val="24"/>
          <w:szCs w:val="24"/>
        </w:rPr>
        <w:t>ce nu sunt obligatorii</w:t>
      </w:r>
      <w:r w:rsidR="00E976A6" w:rsidRPr="005E5D1F">
        <w:rPr>
          <w:rFonts w:cs="Times New Roman"/>
          <w:sz w:val="24"/>
          <w:szCs w:val="24"/>
        </w:rPr>
        <w:t xml:space="preserve"> pentru entitățile mici</w:t>
      </w:r>
      <w:r w:rsidR="004F332B" w:rsidRPr="005E5D1F">
        <w:rPr>
          <w:rFonts w:cs="Times New Roman"/>
          <w:sz w:val="24"/>
          <w:szCs w:val="24"/>
        </w:rPr>
        <w:t xml:space="preserve">, </w:t>
      </w:r>
      <w:r w:rsidR="00207E03" w:rsidRPr="005E5D1F">
        <w:rPr>
          <w:rFonts w:cs="Times New Roman"/>
          <w:sz w:val="24"/>
          <w:szCs w:val="24"/>
        </w:rPr>
        <w:t>dar pot fi solicitate</w:t>
      </w:r>
      <w:r w:rsidR="001F787D" w:rsidRPr="005E5D1F">
        <w:rPr>
          <w:rFonts w:cs="Times New Roman"/>
          <w:sz w:val="24"/>
          <w:szCs w:val="24"/>
        </w:rPr>
        <w:t>.</w:t>
      </w:r>
      <w:r w:rsidR="004B5173" w:rsidRPr="005E5D1F">
        <w:rPr>
          <w:sz w:val="24"/>
          <w:szCs w:val="24"/>
        </w:rPr>
        <w:t xml:space="preserve"> </w:t>
      </w:r>
      <w:r w:rsidR="004B5173" w:rsidRPr="005E5D1F">
        <w:rPr>
          <w:rFonts w:cs="Times New Roman"/>
          <w:sz w:val="24"/>
          <w:szCs w:val="24"/>
        </w:rPr>
        <w:t>Pentru entitățile mici nu vor fi cerințe de prezentare a informațiilor în note</w:t>
      </w:r>
      <w:r w:rsidR="00FD57FA" w:rsidRPr="005E5D1F">
        <w:rPr>
          <w:rFonts w:cs="Times New Roman"/>
          <w:sz w:val="24"/>
          <w:szCs w:val="24"/>
        </w:rPr>
        <w:t>le explicative</w:t>
      </w:r>
      <w:r w:rsidR="004B5173" w:rsidRPr="005E5D1F">
        <w:rPr>
          <w:rFonts w:cs="Times New Roman"/>
          <w:sz w:val="24"/>
          <w:szCs w:val="24"/>
        </w:rPr>
        <w:t xml:space="preserve"> mai stricte decât prevede directiva,  chiar dacă aceste </w:t>
      </w:r>
      <w:r w:rsidR="00FD57FA" w:rsidRPr="005E5D1F">
        <w:rPr>
          <w:rFonts w:cs="Times New Roman"/>
          <w:sz w:val="24"/>
          <w:szCs w:val="24"/>
        </w:rPr>
        <w:t xml:space="preserve">informații vor fi solicitate </w:t>
      </w:r>
      <w:r w:rsidR="004B5173" w:rsidRPr="005E5D1F">
        <w:rPr>
          <w:rFonts w:cs="Times New Roman"/>
          <w:sz w:val="24"/>
          <w:szCs w:val="24"/>
        </w:rPr>
        <w:t>SNC</w:t>
      </w:r>
      <w:r w:rsidR="00FD57FA" w:rsidRPr="005E5D1F">
        <w:rPr>
          <w:rFonts w:cs="Times New Roman"/>
          <w:sz w:val="24"/>
          <w:szCs w:val="24"/>
        </w:rPr>
        <w:t>.</w:t>
      </w:r>
      <w:r w:rsidR="00BB19B8" w:rsidRPr="005E5D1F">
        <w:rPr>
          <w:rFonts w:cs="Times New Roman"/>
          <w:sz w:val="24"/>
          <w:szCs w:val="24"/>
        </w:rPr>
        <w:t xml:space="preserve"> Acestor entități le se va permite, </w:t>
      </w:r>
      <w:r w:rsidR="00BB19B8" w:rsidRPr="005E5D1F">
        <w:rPr>
          <w:rFonts w:cs="Times New Roman"/>
          <w:sz w:val="24"/>
          <w:szCs w:val="24"/>
        </w:rPr>
        <w:lastRenderedPageBreak/>
        <w:t>totuși efectuarea benevolă a dezvăluirilor conform prevederilor SNC precum și aplicarea benevolă a SIRF.</w:t>
      </w:r>
    </w:p>
    <w:p w:rsidR="00215C07" w:rsidRPr="005E5D1F" w:rsidRDefault="00215C07" w:rsidP="003B3C31">
      <w:pPr>
        <w:pStyle w:val="a6"/>
        <w:spacing w:after="0"/>
        <w:contextualSpacing w:val="0"/>
        <w:jc w:val="both"/>
        <w:rPr>
          <w:rFonts w:cs="Times New Roman"/>
          <w:sz w:val="24"/>
          <w:szCs w:val="24"/>
        </w:rPr>
      </w:pPr>
    </w:p>
    <w:p w:rsidR="004B54C8" w:rsidRPr="005E5D1F" w:rsidRDefault="00215C07" w:rsidP="003B3C31">
      <w:pPr>
        <w:pStyle w:val="a6"/>
        <w:ind w:left="0"/>
        <w:contextualSpacing w:val="0"/>
        <w:jc w:val="center"/>
        <w:rPr>
          <w:rFonts w:cs="Times New Roman"/>
          <w:b/>
          <w:sz w:val="24"/>
          <w:szCs w:val="24"/>
        </w:rPr>
      </w:pPr>
      <w:r w:rsidRPr="005E5D1F">
        <w:rPr>
          <w:rFonts w:cs="Times New Roman"/>
          <w:b/>
          <w:sz w:val="24"/>
          <w:szCs w:val="24"/>
        </w:rPr>
        <w:t xml:space="preserve">Tabel: Sinteza notelor explicative condiționale ce </w:t>
      </w:r>
      <w:r w:rsidR="00D26E8C" w:rsidRPr="005E5D1F">
        <w:rPr>
          <w:rFonts w:cs="Times New Roman"/>
          <w:b/>
          <w:sz w:val="24"/>
          <w:szCs w:val="24"/>
        </w:rPr>
        <w:t xml:space="preserve">pot </w:t>
      </w:r>
      <w:r w:rsidRPr="005E5D1F">
        <w:rPr>
          <w:rFonts w:cs="Times New Roman"/>
          <w:b/>
          <w:sz w:val="24"/>
          <w:szCs w:val="24"/>
        </w:rPr>
        <w:t>fi solicitate de la entitățile mici</w:t>
      </w:r>
    </w:p>
    <w:tbl>
      <w:tblPr>
        <w:tblStyle w:val="ad"/>
        <w:tblW w:w="0" w:type="auto"/>
        <w:jc w:val="center"/>
        <w:tblLook w:val="04A0"/>
      </w:tblPr>
      <w:tblGrid>
        <w:gridCol w:w="2557"/>
        <w:gridCol w:w="3752"/>
        <w:gridCol w:w="2645"/>
      </w:tblGrid>
      <w:tr w:rsidR="003B3C31" w:rsidRPr="003B3C31" w:rsidTr="003B3C31">
        <w:trPr>
          <w:tblHeader/>
          <w:jc w:val="center"/>
        </w:trPr>
        <w:tc>
          <w:tcPr>
            <w:tcW w:w="2557" w:type="dxa"/>
            <w:shd w:val="clear" w:color="auto" w:fill="0046AE"/>
            <w:tcMar>
              <w:top w:w="72" w:type="dxa"/>
              <w:left w:w="115" w:type="dxa"/>
              <w:bottom w:w="72" w:type="dxa"/>
              <w:right w:w="115" w:type="dxa"/>
            </w:tcMar>
            <w:vAlign w:val="center"/>
          </w:tcPr>
          <w:p w:rsidR="004F332B" w:rsidRPr="003B3C31" w:rsidRDefault="00215C07" w:rsidP="00F61BA1">
            <w:pPr>
              <w:pStyle w:val="a6"/>
              <w:spacing w:line="276" w:lineRule="auto"/>
              <w:ind w:left="0"/>
              <w:jc w:val="center"/>
              <w:rPr>
                <w:rFonts w:cs="Times New Roman"/>
                <w:b/>
                <w:color w:val="FFFFFF" w:themeColor="background1"/>
                <w:sz w:val="24"/>
                <w:szCs w:val="24"/>
              </w:rPr>
            </w:pPr>
            <w:r w:rsidRPr="003B3C31">
              <w:rPr>
                <w:rFonts w:cs="Times New Roman"/>
                <w:b/>
                <w:color w:val="FFFFFF" w:themeColor="background1"/>
                <w:sz w:val="24"/>
                <w:szCs w:val="24"/>
              </w:rPr>
              <w:t>Referința la directiv</w:t>
            </w:r>
            <w:r w:rsidR="007B5BC8" w:rsidRPr="003B3C31">
              <w:rPr>
                <w:rFonts w:cs="Times New Roman"/>
                <w:b/>
                <w:color w:val="FFFFFF" w:themeColor="background1"/>
                <w:sz w:val="24"/>
                <w:szCs w:val="24"/>
              </w:rPr>
              <w:t>a</w:t>
            </w:r>
            <w:r w:rsidRPr="003B3C31">
              <w:rPr>
                <w:rFonts w:cs="Times New Roman"/>
                <w:b/>
                <w:color w:val="FFFFFF" w:themeColor="background1"/>
                <w:sz w:val="24"/>
                <w:szCs w:val="24"/>
              </w:rPr>
              <w:t xml:space="preserve"> </w:t>
            </w:r>
            <w:r w:rsidR="00E976A6" w:rsidRPr="003B3C31">
              <w:rPr>
                <w:rFonts w:cs="Times New Roman"/>
                <w:b/>
                <w:color w:val="FFFFFF" w:themeColor="background1"/>
                <w:sz w:val="24"/>
                <w:szCs w:val="24"/>
              </w:rPr>
              <w:t>privind contabilitatea</w:t>
            </w:r>
          </w:p>
        </w:tc>
        <w:tc>
          <w:tcPr>
            <w:tcW w:w="3752" w:type="dxa"/>
            <w:shd w:val="clear" w:color="auto" w:fill="0046AE"/>
            <w:tcMar>
              <w:top w:w="72" w:type="dxa"/>
              <w:left w:w="115" w:type="dxa"/>
              <w:bottom w:w="72" w:type="dxa"/>
              <w:right w:w="115" w:type="dxa"/>
            </w:tcMar>
            <w:vAlign w:val="center"/>
          </w:tcPr>
          <w:p w:rsidR="004F332B" w:rsidRPr="003B3C31" w:rsidRDefault="00215C07" w:rsidP="00F61BA1">
            <w:pPr>
              <w:pStyle w:val="a6"/>
              <w:spacing w:line="276" w:lineRule="auto"/>
              <w:ind w:left="0"/>
              <w:jc w:val="center"/>
              <w:rPr>
                <w:rFonts w:cs="Times New Roman"/>
                <w:b/>
                <w:color w:val="FFFFFF" w:themeColor="background1"/>
                <w:sz w:val="24"/>
                <w:szCs w:val="24"/>
              </w:rPr>
            </w:pPr>
            <w:r w:rsidRPr="003B3C31">
              <w:rPr>
                <w:rFonts w:cs="Times New Roman"/>
                <w:b/>
                <w:color w:val="FFFFFF" w:themeColor="background1"/>
                <w:sz w:val="24"/>
                <w:szCs w:val="24"/>
              </w:rPr>
              <w:t xml:space="preserve">Conținutul </w:t>
            </w:r>
            <w:r w:rsidR="001208E4" w:rsidRPr="003B3C31">
              <w:rPr>
                <w:rFonts w:cs="Times New Roman"/>
                <w:b/>
                <w:color w:val="FFFFFF" w:themeColor="background1"/>
                <w:sz w:val="24"/>
                <w:szCs w:val="24"/>
              </w:rPr>
              <w:t>succint</w:t>
            </w:r>
          </w:p>
        </w:tc>
        <w:tc>
          <w:tcPr>
            <w:tcW w:w="2645" w:type="dxa"/>
            <w:shd w:val="clear" w:color="auto" w:fill="0046AE"/>
            <w:tcMar>
              <w:top w:w="72" w:type="dxa"/>
              <w:left w:w="115" w:type="dxa"/>
              <w:bottom w:w="72" w:type="dxa"/>
              <w:right w:w="115" w:type="dxa"/>
            </w:tcMar>
            <w:vAlign w:val="center"/>
          </w:tcPr>
          <w:p w:rsidR="004F332B" w:rsidRPr="003B3C31" w:rsidRDefault="00215C07" w:rsidP="00F61BA1">
            <w:pPr>
              <w:pStyle w:val="a6"/>
              <w:spacing w:line="276" w:lineRule="auto"/>
              <w:ind w:left="0"/>
              <w:jc w:val="center"/>
              <w:rPr>
                <w:rFonts w:cs="Times New Roman"/>
                <w:b/>
                <w:color w:val="FFFFFF" w:themeColor="background1"/>
                <w:sz w:val="24"/>
                <w:szCs w:val="24"/>
              </w:rPr>
            </w:pPr>
            <w:r w:rsidRPr="003B3C31">
              <w:rPr>
                <w:rFonts w:cs="Times New Roman"/>
                <w:b/>
                <w:color w:val="FFFFFF" w:themeColor="background1"/>
                <w:sz w:val="24"/>
                <w:szCs w:val="24"/>
              </w:rPr>
              <w:t>Propuner</w:t>
            </w:r>
            <w:r w:rsidR="001208E4" w:rsidRPr="003B3C31">
              <w:rPr>
                <w:rFonts w:cs="Times New Roman"/>
                <w:b/>
                <w:color w:val="FFFFFF" w:themeColor="background1"/>
                <w:sz w:val="24"/>
                <w:szCs w:val="24"/>
              </w:rPr>
              <w:t>i</w:t>
            </w:r>
            <w:r w:rsidRPr="003B3C31">
              <w:rPr>
                <w:rFonts w:cs="Times New Roman"/>
                <w:b/>
                <w:color w:val="FFFFFF" w:themeColor="background1"/>
                <w:sz w:val="24"/>
                <w:szCs w:val="24"/>
              </w:rPr>
              <w:t xml:space="preserve"> privind transpunerea</w:t>
            </w:r>
          </w:p>
        </w:tc>
      </w:tr>
      <w:tr w:rsidR="00D81B2F" w:rsidRPr="005E5D1F" w:rsidTr="003B3C31">
        <w:trPr>
          <w:jc w:val="center"/>
        </w:trPr>
        <w:tc>
          <w:tcPr>
            <w:tcW w:w="2557" w:type="dxa"/>
            <w:tcMar>
              <w:top w:w="72" w:type="dxa"/>
              <w:left w:w="115" w:type="dxa"/>
              <w:bottom w:w="72" w:type="dxa"/>
              <w:right w:w="115" w:type="dxa"/>
            </w:tcMar>
          </w:tcPr>
          <w:p w:rsidR="004F332B" w:rsidRPr="005E5D1F" w:rsidRDefault="007B5BC8" w:rsidP="00F61BA1">
            <w:pPr>
              <w:pStyle w:val="a6"/>
              <w:spacing w:line="276" w:lineRule="auto"/>
              <w:ind w:left="0"/>
              <w:jc w:val="both"/>
              <w:rPr>
                <w:rFonts w:cs="Times New Roman"/>
                <w:sz w:val="24"/>
                <w:szCs w:val="24"/>
              </w:rPr>
            </w:pPr>
            <w:r w:rsidRPr="005E5D1F">
              <w:rPr>
                <w:rFonts w:cs="Times New Roman"/>
                <w:sz w:val="24"/>
                <w:szCs w:val="24"/>
              </w:rPr>
              <w:t>Art. 4(3)</w:t>
            </w:r>
          </w:p>
        </w:tc>
        <w:tc>
          <w:tcPr>
            <w:tcW w:w="3752" w:type="dxa"/>
            <w:tcMar>
              <w:top w:w="72" w:type="dxa"/>
              <w:left w:w="115" w:type="dxa"/>
              <w:bottom w:w="72" w:type="dxa"/>
              <w:right w:w="115" w:type="dxa"/>
            </w:tcMar>
          </w:tcPr>
          <w:p w:rsidR="004F332B" w:rsidRPr="005E5D1F" w:rsidRDefault="00D81B2F" w:rsidP="003B3C31">
            <w:pPr>
              <w:pStyle w:val="a6"/>
              <w:spacing w:line="276" w:lineRule="auto"/>
              <w:ind w:left="0"/>
              <w:rPr>
                <w:rFonts w:cs="Times New Roman"/>
                <w:sz w:val="24"/>
                <w:szCs w:val="24"/>
              </w:rPr>
            </w:pPr>
            <w:r w:rsidRPr="005E5D1F">
              <w:rPr>
                <w:rFonts w:cs="Times New Roman"/>
                <w:sz w:val="24"/>
                <w:szCs w:val="24"/>
              </w:rPr>
              <w:t>Furnizarea informațiil</w:t>
            </w:r>
            <w:r w:rsidR="005314C7" w:rsidRPr="005E5D1F">
              <w:rPr>
                <w:rFonts w:cs="Times New Roman"/>
                <w:sz w:val="24"/>
                <w:szCs w:val="24"/>
              </w:rPr>
              <w:t>or</w:t>
            </w:r>
            <w:r w:rsidRPr="005E5D1F">
              <w:rPr>
                <w:rFonts w:cs="Times New Roman"/>
                <w:sz w:val="24"/>
                <w:szCs w:val="24"/>
              </w:rPr>
              <w:t xml:space="preserve"> suplimentare necesare pentru respectarea cerinței de a  oferi o imagine fidelă a activelor, a datoriilor, a poziției financiare și a profitului sau pierderii </w:t>
            </w:r>
            <w:r w:rsidR="00AC791B" w:rsidRPr="005E5D1F">
              <w:rPr>
                <w:rFonts w:cs="Times New Roman"/>
                <w:sz w:val="24"/>
                <w:szCs w:val="24"/>
              </w:rPr>
              <w:t>entității</w:t>
            </w:r>
            <w:r w:rsidRPr="005E5D1F">
              <w:rPr>
                <w:rFonts w:cs="Times New Roman"/>
                <w:sz w:val="24"/>
                <w:szCs w:val="24"/>
              </w:rPr>
              <w:t>, în situațiile în care aplicarea cadrului legal existent nu este suficient</w:t>
            </w:r>
          </w:p>
        </w:tc>
        <w:tc>
          <w:tcPr>
            <w:tcW w:w="2645" w:type="dxa"/>
            <w:tcMar>
              <w:top w:w="72" w:type="dxa"/>
              <w:left w:w="115" w:type="dxa"/>
              <w:bottom w:w="72" w:type="dxa"/>
              <w:right w:w="115" w:type="dxa"/>
            </w:tcMar>
          </w:tcPr>
          <w:p w:rsidR="004F332B" w:rsidRPr="005E5D1F" w:rsidRDefault="00D81B2F" w:rsidP="003B3C31">
            <w:pPr>
              <w:pStyle w:val="a6"/>
              <w:spacing w:line="276" w:lineRule="auto"/>
              <w:ind w:left="0"/>
              <w:rPr>
                <w:rFonts w:cs="Times New Roman"/>
                <w:sz w:val="24"/>
                <w:szCs w:val="24"/>
              </w:rPr>
            </w:pPr>
            <w:r w:rsidRPr="005E5D1F">
              <w:rPr>
                <w:rFonts w:cs="Times New Roman"/>
                <w:sz w:val="24"/>
                <w:szCs w:val="24"/>
              </w:rPr>
              <w:t>Da</w:t>
            </w:r>
            <w:r w:rsidR="00AC791B" w:rsidRPr="005E5D1F">
              <w:rPr>
                <w:rFonts w:cs="Times New Roman"/>
                <w:sz w:val="24"/>
                <w:szCs w:val="24"/>
              </w:rPr>
              <w:t xml:space="preserve"> (relevant </w:t>
            </w:r>
            <w:r w:rsidRPr="005E5D1F">
              <w:rPr>
                <w:rFonts w:cs="Times New Roman"/>
                <w:sz w:val="24"/>
                <w:szCs w:val="24"/>
              </w:rPr>
              <w:t>pentru toate categoriile de entități</w:t>
            </w:r>
            <w:r w:rsidR="00AC791B" w:rsidRPr="005E5D1F">
              <w:rPr>
                <w:rFonts w:cs="Times New Roman"/>
                <w:sz w:val="24"/>
                <w:szCs w:val="24"/>
              </w:rPr>
              <w:t>)</w:t>
            </w:r>
            <w:r w:rsidRPr="005E5D1F">
              <w:rPr>
                <w:rFonts w:cs="Times New Roman"/>
                <w:sz w:val="24"/>
                <w:szCs w:val="24"/>
              </w:rPr>
              <w:t>.</w:t>
            </w:r>
          </w:p>
        </w:tc>
      </w:tr>
      <w:tr w:rsidR="00D81B2F" w:rsidRPr="005E5D1F" w:rsidTr="003B3C31">
        <w:trPr>
          <w:jc w:val="center"/>
        </w:trPr>
        <w:tc>
          <w:tcPr>
            <w:tcW w:w="2557" w:type="dxa"/>
            <w:tcMar>
              <w:top w:w="72" w:type="dxa"/>
              <w:left w:w="115" w:type="dxa"/>
              <w:bottom w:w="72" w:type="dxa"/>
              <w:right w:w="115" w:type="dxa"/>
            </w:tcMar>
          </w:tcPr>
          <w:p w:rsidR="004F332B" w:rsidRPr="005E5D1F" w:rsidRDefault="001F62C0" w:rsidP="00F61BA1">
            <w:pPr>
              <w:pStyle w:val="a6"/>
              <w:spacing w:line="276" w:lineRule="auto"/>
              <w:ind w:left="0"/>
              <w:jc w:val="both"/>
              <w:rPr>
                <w:rFonts w:cs="Times New Roman"/>
                <w:sz w:val="24"/>
                <w:szCs w:val="24"/>
              </w:rPr>
            </w:pPr>
            <w:r w:rsidRPr="005E5D1F">
              <w:rPr>
                <w:rFonts w:cs="Times New Roman"/>
                <w:sz w:val="24"/>
                <w:szCs w:val="24"/>
              </w:rPr>
              <w:t>Art. 4(4)</w:t>
            </w:r>
          </w:p>
        </w:tc>
        <w:tc>
          <w:tcPr>
            <w:tcW w:w="3752" w:type="dxa"/>
            <w:tcMar>
              <w:top w:w="72" w:type="dxa"/>
              <w:left w:w="115" w:type="dxa"/>
              <w:bottom w:w="72" w:type="dxa"/>
              <w:right w:w="115" w:type="dxa"/>
            </w:tcMar>
          </w:tcPr>
          <w:p w:rsidR="004F332B" w:rsidRPr="005E5D1F" w:rsidRDefault="00AC5D65" w:rsidP="003B3C31">
            <w:pPr>
              <w:pStyle w:val="a6"/>
              <w:spacing w:line="276" w:lineRule="auto"/>
              <w:ind w:left="0"/>
              <w:rPr>
                <w:rFonts w:cs="Times New Roman"/>
                <w:sz w:val="24"/>
                <w:szCs w:val="24"/>
              </w:rPr>
            </w:pPr>
            <w:r w:rsidRPr="005E5D1F">
              <w:rPr>
                <w:rFonts w:cs="Times New Roman"/>
                <w:sz w:val="24"/>
                <w:szCs w:val="24"/>
              </w:rPr>
              <w:t>Informații suplimentare atunci când aplicarea prevederilor cadrului legal nu sunt suficiente pentru a oferi imaginea reală şi fidelă a elementelor contabile ale entităţii</w:t>
            </w:r>
          </w:p>
        </w:tc>
        <w:tc>
          <w:tcPr>
            <w:tcW w:w="2645" w:type="dxa"/>
            <w:tcMar>
              <w:top w:w="72" w:type="dxa"/>
              <w:left w:w="115" w:type="dxa"/>
              <w:bottom w:w="72" w:type="dxa"/>
              <w:right w:w="115" w:type="dxa"/>
            </w:tcMar>
          </w:tcPr>
          <w:p w:rsidR="004F332B" w:rsidRPr="005E5D1F" w:rsidRDefault="00AC5D65" w:rsidP="003B3C31">
            <w:pPr>
              <w:pStyle w:val="a6"/>
              <w:spacing w:line="276" w:lineRule="auto"/>
              <w:ind w:left="0"/>
              <w:rPr>
                <w:rFonts w:cs="Times New Roman"/>
                <w:sz w:val="24"/>
                <w:szCs w:val="24"/>
              </w:rPr>
            </w:pPr>
            <w:r w:rsidRPr="005E5D1F">
              <w:rPr>
                <w:rFonts w:cs="Times New Roman"/>
                <w:sz w:val="24"/>
                <w:szCs w:val="24"/>
              </w:rPr>
              <w:t>Da</w:t>
            </w:r>
            <w:r w:rsidR="00AC791B" w:rsidRPr="005E5D1F">
              <w:rPr>
                <w:rFonts w:cs="Times New Roman"/>
                <w:sz w:val="24"/>
                <w:szCs w:val="24"/>
              </w:rPr>
              <w:t xml:space="preserve"> (relevant </w:t>
            </w:r>
            <w:r w:rsidRPr="005E5D1F">
              <w:rPr>
                <w:rFonts w:cs="Times New Roman"/>
                <w:sz w:val="24"/>
                <w:szCs w:val="24"/>
              </w:rPr>
              <w:t>pentru toate categoriile de entități</w:t>
            </w:r>
            <w:r w:rsidR="00AC791B" w:rsidRPr="005E5D1F">
              <w:rPr>
                <w:rFonts w:cs="Times New Roman"/>
                <w:sz w:val="24"/>
                <w:szCs w:val="24"/>
              </w:rPr>
              <w:t>)</w:t>
            </w:r>
            <w:r w:rsidRPr="005E5D1F">
              <w:rPr>
                <w:rFonts w:cs="Times New Roman"/>
                <w:sz w:val="24"/>
                <w:szCs w:val="24"/>
              </w:rPr>
              <w:t>.</w:t>
            </w:r>
          </w:p>
        </w:tc>
      </w:tr>
      <w:tr w:rsidR="00D81B2F" w:rsidRPr="005E5D1F" w:rsidTr="003B3C31">
        <w:trPr>
          <w:jc w:val="center"/>
        </w:trPr>
        <w:tc>
          <w:tcPr>
            <w:tcW w:w="2557" w:type="dxa"/>
            <w:tcMar>
              <w:top w:w="72" w:type="dxa"/>
              <w:left w:w="115" w:type="dxa"/>
              <w:bottom w:w="72" w:type="dxa"/>
              <w:right w:w="115" w:type="dxa"/>
            </w:tcMar>
          </w:tcPr>
          <w:p w:rsidR="004F332B" w:rsidRPr="005E5D1F" w:rsidRDefault="00324722" w:rsidP="00F61BA1">
            <w:pPr>
              <w:pStyle w:val="a6"/>
              <w:spacing w:line="276" w:lineRule="auto"/>
              <w:ind w:left="0"/>
              <w:jc w:val="both"/>
              <w:rPr>
                <w:rFonts w:cs="Times New Roman"/>
                <w:sz w:val="24"/>
                <w:szCs w:val="24"/>
              </w:rPr>
            </w:pPr>
            <w:r w:rsidRPr="005E5D1F">
              <w:rPr>
                <w:rFonts w:cs="Times New Roman"/>
                <w:sz w:val="24"/>
                <w:szCs w:val="24"/>
              </w:rPr>
              <w:t>Art. 9(5)</w:t>
            </w:r>
          </w:p>
        </w:tc>
        <w:tc>
          <w:tcPr>
            <w:tcW w:w="3752" w:type="dxa"/>
            <w:tcMar>
              <w:top w:w="72" w:type="dxa"/>
              <w:left w:w="115" w:type="dxa"/>
              <w:bottom w:w="72" w:type="dxa"/>
              <w:right w:w="115" w:type="dxa"/>
            </w:tcMar>
          </w:tcPr>
          <w:p w:rsidR="004F332B" w:rsidRPr="005E5D1F" w:rsidRDefault="009F4652" w:rsidP="003B3C31">
            <w:pPr>
              <w:pStyle w:val="a6"/>
              <w:spacing w:line="276" w:lineRule="auto"/>
              <w:ind w:left="0"/>
              <w:rPr>
                <w:rFonts w:cs="Times New Roman"/>
                <w:sz w:val="24"/>
                <w:szCs w:val="24"/>
              </w:rPr>
            </w:pPr>
            <w:r w:rsidRPr="005E5D1F">
              <w:rPr>
                <w:rFonts w:cs="Times New Roman"/>
                <w:sz w:val="24"/>
                <w:szCs w:val="24"/>
              </w:rPr>
              <w:t xml:space="preserve">Prezentarea cazurilor în care </w:t>
            </w:r>
            <w:r w:rsidR="00EA5AE6" w:rsidRPr="005E5D1F">
              <w:rPr>
                <w:rFonts w:cs="Times New Roman"/>
                <w:sz w:val="24"/>
                <w:szCs w:val="24"/>
              </w:rPr>
              <w:t xml:space="preserve">valorile aferente perioadei precedente </w:t>
            </w:r>
            <w:r w:rsidRPr="005E5D1F">
              <w:rPr>
                <w:rFonts w:cs="Times New Roman"/>
                <w:sz w:val="24"/>
                <w:szCs w:val="24"/>
              </w:rPr>
              <w:t xml:space="preserve"> nu sunt comparabile sau sunt ajustate</w:t>
            </w:r>
          </w:p>
        </w:tc>
        <w:tc>
          <w:tcPr>
            <w:tcW w:w="2645" w:type="dxa"/>
            <w:tcMar>
              <w:top w:w="72" w:type="dxa"/>
              <w:left w:w="115" w:type="dxa"/>
              <w:bottom w:w="72" w:type="dxa"/>
              <w:right w:w="115" w:type="dxa"/>
            </w:tcMar>
          </w:tcPr>
          <w:p w:rsidR="004F332B" w:rsidRPr="005E5D1F" w:rsidRDefault="00EA5AE6" w:rsidP="003B3C31">
            <w:pPr>
              <w:pStyle w:val="a6"/>
              <w:spacing w:line="276" w:lineRule="auto"/>
              <w:ind w:left="0"/>
              <w:rPr>
                <w:rFonts w:cs="Times New Roman"/>
                <w:sz w:val="24"/>
                <w:szCs w:val="24"/>
              </w:rPr>
            </w:pPr>
            <w:r w:rsidRPr="005E5D1F">
              <w:rPr>
                <w:rFonts w:cs="Times New Roman"/>
                <w:sz w:val="24"/>
                <w:szCs w:val="24"/>
              </w:rPr>
              <w:t>Da</w:t>
            </w:r>
            <w:r w:rsidR="00A67BDA" w:rsidRPr="005E5D1F">
              <w:rPr>
                <w:rFonts w:cs="Times New Roman"/>
                <w:sz w:val="24"/>
                <w:szCs w:val="24"/>
              </w:rPr>
              <w:t xml:space="preserve"> (relevant </w:t>
            </w:r>
            <w:r w:rsidRPr="005E5D1F">
              <w:rPr>
                <w:rFonts w:cs="Times New Roman"/>
                <w:sz w:val="24"/>
                <w:szCs w:val="24"/>
              </w:rPr>
              <w:t>pentru toate categoriile de entități</w:t>
            </w:r>
            <w:r w:rsidR="00A67BDA" w:rsidRPr="005E5D1F">
              <w:rPr>
                <w:rFonts w:cs="Times New Roman"/>
                <w:sz w:val="24"/>
                <w:szCs w:val="24"/>
              </w:rPr>
              <w:t>)</w:t>
            </w:r>
          </w:p>
        </w:tc>
      </w:tr>
      <w:tr w:rsidR="00D81B2F" w:rsidRPr="005E5D1F" w:rsidTr="003B3C31">
        <w:trPr>
          <w:jc w:val="center"/>
        </w:trPr>
        <w:tc>
          <w:tcPr>
            <w:tcW w:w="2557" w:type="dxa"/>
            <w:tcMar>
              <w:top w:w="72" w:type="dxa"/>
              <w:left w:w="115" w:type="dxa"/>
              <w:bottom w:w="72" w:type="dxa"/>
              <w:right w:w="115" w:type="dxa"/>
            </w:tcMar>
          </w:tcPr>
          <w:p w:rsidR="004F332B" w:rsidRPr="005E5D1F" w:rsidRDefault="0092409F" w:rsidP="00F61BA1">
            <w:pPr>
              <w:pStyle w:val="a6"/>
              <w:spacing w:line="276" w:lineRule="auto"/>
              <w:ind w:left="0"/>
              <w:jc w:val="both"/>
              <w:rPr>
                <w:rFonts w:cs="Times New Roman"/>
                <w:sz w:val="24"/>
                <w:szCs w:val="24"/>
              </w:rPr>
            </w:pPr>
            <w:r w:rsidRPr="005E5D1F">
              <w:rPr>
                <w:rFonts w:cs="Times New Roman"/>
                <w:sz w:val="24"/>
                <w:szCs w:val="24"/>
              </w:rPr>
              <w:t>Art. 6(2)</w:t>
            </w:r>
          </w:p>
        </w:tc>
        <w:tc>
          <w:tcPr>
            <w:tcW w:w="3752" w:type="dxa"/>
            <w:tcMar>
              <w:top w:w="72" w:type="dxa"/>
              <w:left w:w="115" w:type="dxa"/>
              <w:bottom w:w="72" w:type="dxa"/>
              <w:right w:w="115" w:type="dxa"/>
            </w:tcMar>
          </w:tcPr>
          <w:p w:rsidR="004F332B" w:rsidRPr="005E5D1F" w:rsidRDefault="00120F0B" w:rsidP="003B3C31">
            <w:pPr>
              <w:pStyle w:val="a6"/>
              <w:spacing w:line="276" w:lineRule="auto"/>
              <w:ind w:left="0"/>
              <w:rPr>
                <w:rFonts w:cs="Times New Roman"/>
                <w:sz w:val="24"/>
                <w:szCs w:val="24"/>
              </w:rPr>
            </w:pPr>
            <w:r w:rsidRPr="005E5D1F">
              <w:rPr>
                <w:rFonts w:cs="Times New Roman"/>
                <w:sz w:val="24"/>
                <w:szCs w:val="24"/>
              </w:rPr>
              <w:t>Prezentarea cazurilor de efectuare a compensări</w:t>
            </w:r>
            <w:r w:rsidR="00ED25BC" w:rsidRPr="005E5D1F">
              <w:rPr>
                <w:rFonts w:cs="Times New Roman"/>
                <w:sz w:val="24"/>
                <w:szCs w:val="24"/>
              </w:rPr>
              <w:t>i</w:t>
            </w:r>
            <w:r w:rsidRPr="005E5D1F">
              <w:rPr>
                <w:rFonts w:cs="Times New Roman"/>
                <w:sz w:val="24"/>
                <w:szCs w:val="24"/>
              </w:rPr>
              <w:t xml:space="preserve"> între elementele de active și datorii sau între elementele de venituri și cheltuieli</w:t>
            </w:r>
          </w:p>
        </w:tc>
        <w:tc>
          <w:tcPr>
            <w:tcW w:w="2645" w:type="dxa"/>
            <w:tcMar>
              <w:top w:w="72" w:type="dxa"/>
              <w:left w:w="115" w:type="dxa"/>
              <w:bottom w:w="72" w:type="dxa"/>
              <w:right w:w="115" w:type="dxa"/>
            </w:tcMar>
          </w:tcPr>
          <w:p w:rsidR="004F332B" w:rsidRPr="005E5D1F" w:rsidRDefault="00120F0B" w:rsidP="003B3C31">
            <w:pPr>
              <w:pStyle w:val="a6"/>
              <w:spacing w:line="276" w:lineRule="auto"/>
              <w:ind w:left="0"/>
              <w:rPr>
                <w:rFonts w:cs="Times New Roman"/>
                <w:sz w:val="24"/>
                <w:szCs w:val="24"/>
              </w:rPr>
            </w:pPr>
            <w:r w:rsidRPr="005E5D1F">
              <w:rPr>
                <w:rFonts w:cs="Times New Roman"/>
                <w:sz w:val="24"/>
                <w:szCs w:val="24"/>
              </w:rPr>
              <w:t>Da</w:t>
            </w:r>
            <w:r w:rsidR="005B1341" w:rsidRPr="005E5D1F">
              <w:rPr>
                <w:rFonts w:cs="Times New Roman"/>
                <w:sz w:val="24"/>
                <w:szCs w:val="24"/>
              </w:rPr>
              <w:t xml:space="preserve"> (relevant </w:t>
            </w:r>
            <w:r w:rsidRPr="005E5D1F">
              <w:rPr>
                <w:rFonts w:cs="Times New Roman"/>
                <w:sz w:val="24"/>
                <w:szCs w:val="24"/>
              </w:rPr>
              <w:t>pentru toate categoriile de entități</w:t>
            </w:r>
            <w:r w:rsidR="005B1341" w:rsidRPr="005E5D1F">
              <w:rPr>
                <w:rFonts w:cs="Times New Roman"/>
                <w:sz w:val="24"/>
                <w:szCs w:val="24"/>
              </w:rPr>
              <w:t>)</w:t>
            </w:r>
          </w:p>
        </w:tc>
      </w:tr>
      <w:tr w:rsidR="0092409F" w:rsidRPr="005E5D1F" w:rsidTr="003B3C31">
        <w:trPr>
          <w:jc w:val="center"/>
        </w:trPr>
        <w:tc>
          <w:tcPr>
            <w:tcW w:w="2557" w:type="dxa"/>
            <w:tcMar>
              <w:top w:w="72" w:type="dxa"/>
              <w:left w:w="115" w:type="dxa"/>
              <w:bottom w:w="72" w:type="dxa"/>
              <w:right w:w="115" w:type="dxa"/>
            </w:tcMar>
          </w:tcPr>
          <w:p w:rsidR="0092409F" w:rsidRPr="005E5D1F" w:rsidRDefault="003E1E2C" w:rsidP="00F61BA1">
            <w:pPr>
              <w:pStyle w:val="a6"/>
              <w:spacing w:line="276" w:lineRule="auto"/>
              <w:ind w:left="0"/>
              <w:jc w:val="both"/>
              <w:rPr>
                <w:rFonts w:cs="Times New Roman"/>
                <w:sz w:val="24"/>
                <w:szCs w:val="24"/>
              </w:rPr>
            </w:pPr>
            <w:r w:rsidRPr="005E5D1F">
              <w:rPr>
                <w:rFonts w:cs="Times New Roman"/>
                <w:sz w:val="24"/>
                <w:szCs w:val="24"/>
              </w:rPr>
              <w:t>Art. 12(1)</w:t>
            </w:r>
          </w:p>
        </w:tc>
        <w:tc>
          <w:tcPr>
            <w:tcW w:w="3752" w:type="dxa"/>
            <w:tcMar>
              <w:top w:w="72" w:type="dxa"/>
              <w:left w:w="115" w:type="dxa"/>
              <w:bottom w:w="72" w:type="dxa"/>
              <w:right w:w="115" w:type="dxa"/>
            </w:tcMar>
          </w:tcPr>
          <w:p w:rsidR="0092409F" w:rsidRPr="005E5D1F" w:rsidRDefault="00714CB9" w:rsidP="003B3C31">
            <w:pPr>
              <w:spacing w:line="276" w:lineRule="auto"/>
              <w:rPr>
                <w:rFonts w:cs="Times New Roman"/>
                <w:sz w:val="24"/>
                <w:szCs w:val="24"/>
              </w:rPr>
            </w:pPr>
            <w:r w:rsidRPr="005E5D1F">
              <w:rPr>
                <w:rFonts w:cs="Times New Roman"/>
                <w:sz w:val="24"/>
                <w:szCs w:val="24"/>
              </w:rPr>
              <w:t>Dezvăluirea r</w:t>
            </w:r>
            <w:r w:rsidR="003E1E2C" w:rsidRPr="005E5D1F">
              <w:rPr>
                <w:rFonts w:cs="Times New Roman"/>
                <w:sz w:val="24"/>
                <w:szCs w:val="24"/>
              </w:rPr>
              <w:t>elați</w:t>
            </w:r>
            <w:r w:rsidRPr="005E5D1F">
              <w:rPr>
                <w:rFonts w:cs="Times New Roman"/>
                <w:sz w:val="24"/>
                <w:szCs w:val="24"/>
              </w:rPr>
              <w:t>ilor</w:t>
            </w:r>
            <w:r w:rsidR="003E1E2C" w:rsidRPr="005E5D1F">
              <w:rPr>
                <w:rFonts w:cs="Times New Roman"/>
                <w:sz w:val="24"/>
                <w:szCs w:val="24"/>
              </w:rPr>
              <w:t xml:space="preserve"> unor elemente din bilanț</w:t>
            </w:r>
            <w:r w:rsidRPr="005E5D1F">
              <w:rPr>
                <w:rFonts w:cs="Times New Roman"/>
                <w:sz w:val="24"/>
                <w:szCs w:val="24"/>
              </w:rPr>
              <w:t>,</w:t>
            </w:r>
            <w:r w:rsidR="003E1E2C" w:rsidRPr="005E5D1F">
              <w:rPr>
                <w:rFonts w:cs="Times New Roman"/>
                <w:sz w:val="24"/>
                <w:szCs w:val="24"/>
              </w:rPr>
              <w:t xml:space="preserve"> atunci când există legături cu mai mult de un element din structura bilanțului</w:t>
            </w:r>
          </w:p>
        </w:tc>
        <w:tc>
          <w:tcPr>
            <w:tcW w:w="2645" w:type="dxa"/>
            <w:tcMar>
              <w:top w:w="72" w:type="dxa"/>
              <w:left w:w="115" w:type="dxa"/>
              <w:bottom w:w="72" w:type="dxa"/>
              <w:right w:w="115" w:type="dxa"/>
            </w:tcMar>
          </w:tcPr>
          <w:p w:rsidR="0092409F" w:rsidRPr="005E5D1F" w:rsidRDefault="00714CB9" w:rsidP="003B3C31">
            <w:pPr>
              <w:pStyle w:val="a6"/>
              <w:spacing w:line="276" w:lineRule="auto"/>
              <w:ind w:left="0"/>
              <w:rPr>
                <w:rFonts w:cs="Times New Roman"/>
                <w:sz w:val="24"/>
                <w:szCs w:val="24"/>
              </w:rPr>
            </w:pPr>
            <w:r w:rsidRPr="005E5D1F">
              <w:rPr>
                <w:rFonts w:cs="Times New Roman"/>
                <w:sz w:val="24"/>
                <w:szCs w:val="24"/>
              </w:rPr>
              <w:t xml:space="preserve">Nu. </w:t>
            </w:r>
            <w:r w:rsidR="00306C35" w:rsidRPr="005E5D1F">
              <w:rPr>
                <w:rFonts w:cs="Times New Roman"/>
                <w:sz w:val="24"/>
                <w:szCs w:val="24"/>
              </w:rPr>
              <w:t>Ar putea fi</w:t>
            </w:r>
            <w:r w:rsidRPr="005E5D1F">
              <w:rPr>
                <w:rFonts w:cs="Times New Roman"/>
                <w:sz w:val="24"/>
                <w:szCs w:val="24"/>
              </w:rPr>
              <w:t xml:space="preserve"> solicita</w:t>
            </w:r>
            <w:r w:rsidR="00306C35" w:rsidRPr="005E5D1F">
              <w:rPr>
                <w:rFonts w:cs="Times New Roman"/>
                <w:sz w:val="24"/>
                <w:szCs w:val="24"/>
              </w:rPr>
              <w:t>t</w:t>
            </w:r>
            <w:r w:rsidRPr="005E5D1F">
              <w:rPr>
                <w:rFonts w:cs="Times New Roman"/>
                <w:sz w:val="24"/>
                <w:szCs w:val="24"/>
              </w:rPr>
              <w:t xml:space="preserve"> doar de la entitățile </w:t>
            </w:r>
            <w:r w:rsidR="005B1341" w:rsidRPr="005E5D1F">
              <w:rPr>
                <w:rFonts w:cs="Times New Roman"/>
                <w:sz w:val="24"/>
                <w:szCs w:val="24"/>
              </w:rPr>
              <w:t xml:space="preserve">mijlocii </w:t>
            </w:r>
            <w:r w:rsidRPr="005E5D1F">
              <w:rPr>
                <w:rFonts w:cs="Times New Roman"/>
                <w:sz w:val="24"/>
                <w:szCs w:val="24"/>
              </w:rPr>
              <w:t>și mari</w:t>
            </w:r>
            <w:r w:rsidR="00306C35" w:rsidRPr="005E5D1F">
              <w:rPr>
                <w:rFonts w:cs="Times New Roman"/>
                <w:sz w:val="24"/>
                <w:szCs w:val="24"/>
              </w:rPr>
              <w:t>.</w:t>
            </w:r>
            <w:r w:rsidRPr="005E5D1F">
              <w:rPr>
                <w:rFonts w:cs="Times New Roman"/>
                <w:sz w:val="24"/>
                <w:szCs w:val="24"/>
              </w:rPr>
              <w:t xml:space="preserve"> </w:t>
            </w:r>
          </w:p>
        </w:tc>
      </w:tr>
      <w:tr w:rsidR="007B5BC8" w:rsidRPr="005E5D1F" w:rsidTr="003B3C31">
        <w:trPr>
          <w:jc w:val="center"/>
        </w:trPr>
        <w:tc>
          <w:tcPr>
            <w:tcW w:w="2557" w:type="dxa"/>
            <w:tcMar>
              <w:top w:w="72" w:type="dxa"/>
              <w:left w:w="115" w:type="dxa"/>
              <w:bottom w:w="72" w:type="dxa"/>
              <w:right w:w="115" w:type="dxa"/>
            </w:tcMar>
          </w:tcPr>
          <w:p w:rsidR="007B5BC8" w:rsidRPr="005E5D1F" w:rsidRDefault="00306C35" w:rsidP="00F61BA1">
            <w:pPr>
              <w:pStyle w:val="a6"/>
              <w:spacing w:line="276" w:lineRule="auto"/>
              <w:ind w:left="0"/>
              <w:jc w:val="both"/>
              <w:rPr>
                <w:rFonts w:cs="Times New Roman"/>
                <w:sz w:val="24"/>
                <w:szCs w:val="24"/>
              </w:rPr>
            </w:pPr>
            <w:r w:rsidRPr="005E5D1F">
              <w:rPr>
                <w:rFonts w:cs="Times New Roman"/>
                <w:sz w:val="24"/>
                <w:szCs w:val="24"/>
              </w:rPr>
              <w:t>Art. 12(8)</w:t>
            </w:r>
          </w:p>
        </w:tc>
        <w:tc>
          <w:tcPr>
            <w:tcW w:w="3752" w:type="dxa"/>
            <w:tcMar>
              <w:top w:w="72" w:type="dxa"/>
              <w:left w:w="115" w:type="dxa"/>
              <w:bottom w:w="72" w:type="dxa"/>
              <w:right w:w="115" w:type="dxa"/>
            </w:tcMar>
          </w:tcPr>
          <w:p w:rsidR="007B5BC8" w:rsidRPr="005E5D1F" w:rsidRDefault="00D93DC2" w:rsidP="003B3C31">
            <w:pPr>
              <w:spacing w:line="276" w:lineRule="auto"/>
              <w:rPr>
                <w:rFonts w:cs="Times New Roman"/>
                <w:sz w:val="24"/>
                <w:szCs w:val="24"/>
              </w:rPr>
            </w:pPr>
            <w:r w:rsidRPr="005E5D1F">
              <w:rPr>
                <w:rFonts w:cs="Times New Roman"/>
                <w:sz w:val="24"/>
                <w:szCs w:val="24"/>
              </w:rPr>
              <w:t>Dezvăluirea informațiilor privind capitalizarea costurilor împrumuturilor</w:t>
            </w:r>
          </w:p>
        </w:tc>
        <w:tc>
          <w:tcPr>
            <w:tcW w:w="2645" w:type="dxa"/>
            <w:tcMar>
              <w:top w:w="72" w:type="dxa"/>
              <w:left w:w="115" w:type="dxa"/>
              <w:bottom w:w="72" w:type="dxa"/>
              <w:right w:w="115" w:type="dxa"/>
            </w:tcMar>
          </w:tcPr>
          <w:p w:rsidR="007B5BC8" w:rsidRPr="005E5D1F" w:rsidRDefault="00D93DC2" w:rsidP="003B3C31">
            <w:pPr>
              <w:pStyle w:val="a6"/>
              <w:spacing w:line="276" w:lineRule="auto"/>
              <w:ind w:left="0"/>
              <w:rPr>
                <w:rFonts w:cs="Times New Roman"/>
                <w:sz w:val="24"/>
                <w:szCs w:val="24"/>
              </w:rPr>
            </w:pPr>
            <w:r w:rsidRPr="005E5D1F">
              <w:rPr>
                <w:rFonts w:cs="Times New Roman"/>
                <w:sz w:val="24"/>
                <w:szCs w:val="24"/>
              </w:rPr>
              <w:t xml:space="preserve">Nu. Ar putea fi solicitat doar de la entitățile </w:t>
            </w:r>
            <w:r w:rsidR="005B1341" w:rsidRPr="005E5D1F">
              <w:rPr>
                <w:rFonts w:cs="Times New Roman"/>
                <w:sz w:val="24"/>
                <w:szCs w:val="24"/>
              </w:rPr>
              <w:t xml:space="preserve">mijlocii </w:t>
            </w:r>
            <w:r w:rsidRPr="005E5D1F">
              <w:rPr>
                <w:rFonts w:cs="Times New Roman"/>
                <w:sz w:val="24"/>
                <w:szCs w:val="24"/>
              </w:rPr>
              <w:t>și mari dacă Legea va transpune opțiunea de permitere a capitalizării.</w:t>
            </w:r>
          </w:p>
        </w:tc>
      </w:tr>
      <w:tr w:rsidR="007B5BC8" w:rsidRPr="005E5D1F" w:rsidTr="003B3C31">
        <w:trPr>
          <w:jc w:val="center"/>
        </w:trPr>
        <w:tc>
          <w:tcPr>
            <w:tcW w:w="2557" w:type="dxa"/>
            <w:tcMar>
              <w:top w:w="72" w:type="dxa"/>
              <w:left w:w="115" w:type="dxa"/>
              <w:bottom w:w="72" w:type="dxa"/>
              <w:right w:w="115" w:type="dxa"/>
            </w:tcMar>
          </w:tcPr>
          <w:p w:rsidR="007B5BC8" w:rsidRPr="005E5D1F" w:rsidRDefault="00D93DC2" w:rsidP="00F61BA1">
            <w:pPr>
              <w:pStyle w:val="a6"/>
              <w:spacing w:line="276" w:lineRule="auto"/>
              <w:ind w:left="0"/>
              <w:jc w:val="both"/>
              <w:rPr>
                <w:rFonts w:cs="Times New Roman"/>
                <w:sz w:val="24"/>
                <w:szCs w:val="24"/>
              </w:rPr>
            </w:pPr>
            <w:r w:rsidRPr="005E5D1F">
              <w:rPr>
                <w:rFonts w:cs="Times New Roman"/>
                <w:sz w:val="24"/>
                <w:szCs w:val="24"/>
              </w:rPr>
              <w:lastRenderedPageBreak/>
              <w:t>Art. 12(10)</w:t>
            </w:r>
          </w:p>
        </w:tc>
        <w:tc>
          <w:tcPr>
            <w:tcW w:w="3752" w:type="dxa"/>
            <w:tcMar>
              <w:top w:w="72" w:type="dxa"/>
              <w:left w:w="115" w:type="dxa"/>
              <w:bottom w:w="72" w:type="dxa"/>
              <w:right w:w="115" w:type="dxa"/>
            </w:tcMar>
          </w:tcPr>
          <w:p w:rsidR="007B5BC8" w:rsidRPr="005E5D1F" w:rsidRDefault="00882CDB" w:rsidP="003B3C31">
            <w:pPr>
              <w:pStyle w:val="a6"/>
              <w:spacing w:line="276" w:lineRule="auto"/>
              <w:ind w:left="0"/>
              <w:rPr>
                <w:rFonts w:cs="Times New Roman"/>
                <w:sz w:val="24"/>
                <w:szCs w:val="24"/>
              </w:rPr>
            </w:pPr>
            <w:r w:rsidRPr="005E5D1F">
              <w:rPr>
                <w:rFonts w:cs="Times New Roman"/>
                <w:sz w:val="24"/>
                <w:szCs w:val="24"/>
              </w:rPr>
              <w:t xml:space="preserve">Prezentarea informațiilor atunci când sumele </w:t>
            </w:r>
            <w:r w:rsidR="00C5790B" w:rsidRPr="005E5D1F">
              <w:rPr>
                <w:rFonts w:cs="Times New Roman"/>
                <w:sz w:val="24"/>
                <w:szCs w:val="24"/>
              </w:rPr>
              <w:t xml:space="preserve">transferate </w:t>
            </w:r>
            <w:r w:rsidRPr="005E5D1F">
              <w:rPr>
                <w:rFonts w:cs="Times New Roman"/>
                <w:sz w:val="24"/>
                <w:szCs w:val="24"/>
              </w:rPr>
              <w:t>sunt mai mari decât cel</w:t>
            </w:r>
            <w:r w:rsidR="00C5790B" w:rsidRPr="005E5D1F">
              <w:rPr>
                <w:rFonts w:cs="Times New Roman"/>
                <w:sz w:val="24"/>
                <w:szCs w:val="24"/>
              </w:rPr>
              <w:t>e</w:t>
            </w:r>
            <w:r w:rsidRPr="005E5D1F">
              <w:rPr>
                <w:rFonts w:cs="Times New Roman"/>
                <w:sz w:val="24"/>
                <w:szCs w:val="24"/>
              </w:rPr>
              <w:t xml:space="preserve"> primite și diferența este prezentată ca element de activ</w:t>
            </w:r>
          </w:p>
        </w:tc>
        <w:tc>
          <w:tcPr>
            <w:tcW w:w="2645" w:type="dxa"/>
            <w:tcMar>
              <w:top w:w="72" w:type="dxa"/>
              <w:left w:w="115" w:type="dxa"/>
              <w:bottom w:w="72" w:type="dxa"/>
              <w:right w:w="115" w:type="dxa"/>
            </w:tcMar>
          </w:tcPr>
          <w:p w:rsidR="007B5BC8" w:rsidRPr="005E5D1F" w:rsidRDefault="009E3B05" w:rsidP="003B3C31">
            <w:pPr>
              <w:pStyle w:val="a6"/>
              <w:spacing w:line="276" w:lineRule="auto"/>
              <w:ind w:left="0"/>
              <w:rPr>
                <w:rFonts w:cs="Times New Roman"/>
                <w:sz w:val="24"/>
                <w:szCs w:val="24"/>
              </w:rPr>
            </w:pPr>
            <w:r w:rsidRPr="005E5D1F">
              <w:rPr>
                <w:rFonts w:cs="Times New Roman"/>
                <w:sz w:val="24"/>
                <w:szCs w:val="24"/>
              </w:rPr>
              <w:t xml:space="preserve">Nu. Ar putea fi solicitat doar de la entitățile </w:t>
            </w:r>
            <w:r w:rsidR="002E0875" w:rsidRPr="005E5D1F">
              <w:rPr>
                <w:rFonts w:cs="Times New Roman"/>
                <w:sz w:val="24"/>
                <w:szCs w:val="24"/>
              </w:rPr>
              <w:t xml:space="preserve">mijlocii </w:t>
            </w:r>
            <w:r w:rsidRPr="005E5D1F">
              <w:rPr>
                <w:rFonts w:cs="Times New Roman"/>
                <w:sz w:val="24"/>
                <w:szCs w:val="24"/>
              </w:rPr>
              <w:t>și mari dacă Legea va permite prezentarea diferențelor ca element de activ.</w:t>
            </w:r>
          </w:p>
        </w:tc>
      </w:tr>
      <w:tr w:rsidR="007B5BC8" w:rsidRPr="005E5D1F" w:rsidTr="003B3C31">
        <w:trPr>
          <w:jc w:val="center"/>
        </w:trPr>
        <w:tc>
          <w:tcPr>
            <w:tcW w:w="2557" w:type="dxa"/>
            <w:tcMar>
              <w:top w:w="72" w:type="dxa"/>
              <w:left w:w="115" w:type="dxa"/>
              <w:bottom w:w="72" w:type="dxa"/>
              <w:right w:w="115" w:type="dxa"/>
            </w:tcMar>
          </w:tcPr>
          <w:p w:rsidR="007B5BC8" w:rsidRPr="005E5D1F" w:rsidRDefault="009E3B05" w:rsidP="00F61BA1">
            <w:pPr>
              <w:pStyle w:val="a6"/>
              <w:spacing w:line="276" w:lineRule="auto"/>
              <w:ind w:left="0"/>
              <w:jc w:val="both"/>
              <w:rPr>
                <w:rFonts w:cs="Times New Roman"/>
                <w:sz w:val="24"/>
                <w:szCs w:val="24"/>
              </w:rPr>
            </w:pPr>
            <w:r w:rsidRPr="005E5D1F">
              <w:rPr>
                <w:rFonts w:cs="Times New Roman"/>
                <w:sz w:val="24"/>
                <w:szCs w:val="24"/>
              </w:rPr>
              <w:t>Art. 12(11)</w:t>
            </w:r>
          </w:p>
        </w:tc>
        <w:tc>
          <w:tcPr>
            <w:tcW w:w="3752" w:type="dxa"/>
            <w:tcMar>
              <w:top w:w="72" w:type="dxa"/>
              <w:left w:w="115" w:type="dxa"/>
              <w:bottom w:w="72" w:type="dxa"/>
              <w:right w:w="115" w:type="dxa"/>
            </w:tcMar>
          </w:tcPr>
          <w:p w:rsidR="007B5BC8" w:rsidRPr="005E5D1F" w:rsidRDefault="0036470E" w:rsidP="003B3C31">
            <w:pPr>
              <w:spacing w:line="276" w:lineRule="auto"/>
              <w:rPr>
                <w:rFonts w:cs="Times New Roman"/>
                <w:sz w:val="24"/>
                <w:szCs w:val="24"/>
              </w:rPr>
            </w:pPr>
            <w:r w:rsidRPr="005E5D1F">
              <w:rPr>
                <w:rFonts w:cs="Times New Roman"/>
                <w:sz w:val="24"/>
                <w:szCs w:val="24"/>
              </w:rPr>
              <w:t>Informații despre p</w:t>
            </w:r>
            <w:r w:rsidR="00A212F2" w:rsidRPr="005E5D1F">
              <w:rPr>
                <w:rFonts w:cs="Times New Roman"/>
                <w:sz w:val="24"/>
                <w:szCs w:val="24"/>
              </w:rPr>
              <w:t>erioada de a</w:t>
            </w:r>
            <w:r w:rsidR="0092409F" w:rsidRPr="005E5D1F">
              <w:rPr>
                <w:rFonts w:cs="Times New Roman"/>
                <w:sz w:val="24"/>
                <w:szCs w:val="24"/>
              </w:rPr>
              <w:t>mortizare</w:t>
            </w:r>
            <w:r w:rsidR="00A212F2" w:rsidRPr="005E5D1F">
              <w:rPr>
                <w:rFonts w:cs="Times New Roman"/>
                <w:sz w:val="24"/>
                <w:szCs w:val="24"/>
              </w:rPr>
              <w:t xml:space="preserve"> </w:t>
            </w:r>
            <w:r w:rsidR="0092409F" w:rsidRPr="005E5D1F">
              <w:rPr>
                <w:rFonts w:cs="Times New Roman"/>
                <w:sz w:val="24"/>
                <w:szCs w:val="24"/>
              </w:rPr>
              <w:t>a fondului comercial, în cazul în care durata de vi</w:t>
            </w:r>
            <w:r w:rsidR="00A212F2" w:rsidRPr="005E5D1F">
              <w:rPr>
                <w:rFonts w:cs="Times New Roman"/>
                <w:sz w:val="24"/>
                <w:szCs w:val="24"/>
              </w:rPr>
              <w:t>ață utilă nu poate fi estimata</w:t>
            </w:r>
            <w:r w:rsidRPr="005E5D1F">
              <w:rPr>
                <w:rFonts w:cs="Times New Roman"/>
                <w:sz w:val="24"/>
                <w:szCs w:val="24"/>
              </w:rPr>
              <w:t xml:space="preserve"> sau privind includere</w:t>
            </w:r>
            <w:r w:rsidR="002E0875" w:rsidRPr="005E5D1F">
              <w:rPr>
                <w:rFonts w:cs="Times New Roman"/>
                <w:sz w:val="24"/>
                <w:szCs w:val="24"/>
              </w:rPr>
              <w:t>a</w:t>
            </w:r>
            <w:r w:rsidRPr="005E5D1F">
              <w:rPr>
                <w:rFonts w:cs="Times New Roman"/>
                <w:sz w:val="24"/>
                <w:szCs w:val="24"/>
              </w:rPr>
              <w:t xml:space="preserve"> unor elemente de imobilizări necorporale în componența activelor</w:t>
            </w:r>
          </w:p>
        </w:tc>
        <w:tc>
          <w:tcPr>
            <w:tcW w:w="2645" w:type="dxa"/>
            <w:tcMar>
              <w:top w:w="72" w:type="dxa"/>
              <w:left w:w="115" w:type="dxa"/>
              <w:bottom w:w="72" w:type="dxa"/>
              <w:right w:w="115" w:type="dxa"/>
            </w:tcMar>
          </w:tcPr>
          <w:p w:rsidR="007B5BC8" w:rsidRPr="005E5D1F" w:rsidRDefault="00A212F2" w:rsidP="003B3C31">
            <w:pPr>
              <w:pStyle w:val="a6"/>
              <w:spacing w:line="276" w:lineRule="auto"/>
              <w:ind w:left="0"/>
              <w:rPr>
                <w:rFonts w:cs="Times New Roman"/>
                <w:sz w:val="24"/>
                <w:szCs w:val="24"/>
              </w:rPr>
            </w:pPr>
            <w:r w:rsidRPr="005E5D1F">
              <w:rPr>
                <w:rFonts w:cs="Times New Roman"/>
                <w:sz w:val="24"/>
                <w:szCs w:val="24"/>
              </w:rPr>
              <w:t xml:space="preserve">Nu. Ar putea fi solicitat doar de la entitățile </w:t>
            </w:r>
            <w:r w:rsidR="002E0875" w:rsidRPr="005E5D1F">
              <w:rPr>
                <w:rFonts w:cs="Times New Roman"/>
                <w:sz w:val="24"/>
                <w:szCs w:val="24"/>
              </w:rPr>
              <w:t xml:space="preserve">mijlocii </w:t>
            </w:r>
            <w:r w:rsidRPr="005E5D1F">
              <w:rPr>
                <w:rFonts w:cs="Times New Roman"/>
                <w:sz w:val="24"/>
                <w:szCs w:val="24"/>
              </w:rPr>
              <w:t>și mari</w:t>
            </w:r>
            <w:r w:rsidR="00867D2E" w:rsidRPr="005E5D1F">
              <w:rPr>
                <w:rFonts w:cs="Times New Roman"/>
                <w:sz w:val="24"/>
                <w:szCs w:val="24"/>
              </w:rPr>
              <w:t xml:space="preserve">, în limitata derogărilor permise la art. 12(11) ce vor fi transpuse în </w:t>
            </w:r>
            <w:r w:rsidR="002E0875" w:rsidRPr="005E5D1F">
              <w:rPr>
                <w:rFonts w:cs="Times New Roman"/>
                <w:sz w:val="24"/>
                <w:szCs w:val="24"/>
              </w:rPr>
              <w:t>legislația națională.</w:t>
            </w:r>
          </w:p>
        </w:tc>
      </w:tr>
    </w:tbl>
    <w:p w:rsidR="000E6A24" w:rsidRPr="005E5D1F" w:rsidRDefault="000E6A24" w:rsidP="005E5D1F">
      <w:pPr>
        <w:pStyle w:val="2"/>
      </w:pPr>
      <w:bookmarkStart w:id="11" w:name="_Toc441149808"/>
      <w:r w:rsidRPr="005E5D1F">
        <w:t>Cerin</w:t>
      </w:r>
      <w:r w:rsidRPr="005E5D1F">
        <w:rPr>
          <w:rFonts w:ascii="Arial" w:hAnsi="Arial" w:cs="Arial"/>
        </w:rPr>
        <w:t>ț</w:t>
      </w:r>
      <w:r w:rsidRPr="005E5D1F">
        <w:t>ele de dezv</w:t>
      </w:r>
      <w:r w:rsidRPr="005E5D1F">
        <w:rPr>
          <w:rFonts w:cs="Century Gothic"/>
        </w:rPr>
        <w:t>ă</w:t>
      </w:r>
      <w:r w:rsidRPr="005E5D1F">
        <w:t>luire a informa</w:t>
      </w:r>
      <w:r w:rsidRPr="005E5D1F">
        <w:rPr>
          <w:rFonts w:ascii="Arial" w:hAnsi="Arial" w:cs="Arial"/>
        </w:rPr>
        <w:t>ț</w:t>
      </w:r>
      <w:r w:rsidRPr="005E5D1F">
        <w:t xml:space="preserve">iilor </w:t>
      </w:r>
      <w:r w:rsidRPr="005E5D1F">
        <w:rPr>
          <w:rFonts w:cs="Century Gothic"/>
        </w:rPr>
        <w:t>î</w:t>
      </w:r>
      <w:r w:rsidRPr="005E5D1F">
        <w:t>n note</w:t>
      </w:r>
      <w:r w:rsidR="006B7EE3" w:rsidRPr="005E5D1F">
        <w:t>le explicative</w:t>
      </w:r>
      <w:r w:rsidRPr="005E5D1F">
        <w:t xml:space="preserve"> pentru</w:t>
      </w:r>
      <w:r w:rsidR="00D7735D" w:rsidRPr="005E5D1F">
        <w:t xml:space="preserve"> entită</w:t>
      </w:r>
      <w:r w:rsidR="00D7735D" w:rsidRPr="005E5D1F">
        <w:rPr>
          <w:rFonts w:ascii="Arial" w:hAnsi="Arial" w:cs="Arial"/>
        </w:rPr>
        <w:t>ț</w:t>
      </w:r>
      <w:r w:rsidR="00D7735D" w:rsidRPr="005E5D1F">
        <w:t>ile</w:t>
      </w:r>
      <w:r w:rsidRPr="005E5D1F">
        <w:t xml:space="preserve"> </w:t>
      </w:r>
      <w:r w:rsidR="00097E9B" w:rsidRPr="005E5D1F">
        <w:t xml:space="preserve">mijlocii </w:t>
      </w:r>
      <w:r w:rsidRPr="005E5D1F">
        <w:rPr>
          <w:rFonts w:ascii="Arial" w:hAnsi="Arial" w:cs="Arial"/>
        </w:rPr>
        <w:t>ș</w:t>
      </w:r>
      <w:r w:rsidRPr="005E5D1F">
        <w:t>i mari</w:t>
      </w:r>
      <w:bookmarkEnd w:id="11"/>
    </w:p>
    <w:p w:rsidR="008042A2" w:rsidRPr="005E5D1F" w:rsidRDefault="00E03697" w:rsidP="00AC0145">
      <w:pPr>
        <w:pStyle w:val="a6"/>
        <w:numPr>
          <w:ilvl w:val="0"/>
          <w:numId w:val="1"/>
        </w:numPr>
        <w:spacing w:after="100"/>
        <w:ind w:left="0" w:hanging="547"/>
        <w:contextualSpacing w:val="0"/>
        <w:jc w:val="both"/>
        <w:rPr>
          <w:rFonts w:cs="Times New Roman"/>
          <w:sz w:val="24"/>
          <w:szCs w:val="24"/>
        </w:rPr>
      </w:pPr>
      <w:r w:rsidRPr="005E5D1F">
        <w:rPr>
          <w:rFonts w:cs="Times New Roman"/>
          <w:sz w:val="24"/>
          <w:szCs w:val="24"/>
        </w:rPr>
        <w:t xml:space="preserve">Utilizatorii situațiilor financiare întocmite de </w:t>
      </w:r>
      <w:r w:rsidR="00120834" w:rsidRPr="005E5D1F">
        <w:rPr>
          <w:rFonts w:cs="Times New Roman"/>
          <w:sz w:val="24"/>
          <w:szCs w:val="24"/>
        </w:rPr>
        <w:t xml:space="preserve">entitățile </w:t>
      </w:r>
      <w:r w:rsidRPr="005E5D1F">
        <w:rPr>
          <w:rFonts w:cs="Times New Roman"/>
          <w:sz w:val="24"/>
          <w:szCs w:val="24"/>
        </w:rPr>
        <w:t xml:space="preserve">mijlocii și mari au nevoie, de regulă, de informații mai sofisticate. De aceea, este necesar ca în anumite domenii să fie furnizate informații suplimentare. Scutirea de la anumite obligații de informare este justificată </w:t>
      </w:r>
      <w:r w:rsidR="00A34375" w:rsidRPr="005E5D1F">
        <w:rPr>
          <w:rFonts w:cs="Times New Roman"/>
          <w:sz w:val="24"/>
          <w:szCs w:val="24"/>
        </w:rPr>
        <w:t xml:space="preserve">doar </w:t>
      </w:r>
      <w:r w:rsidRPr="005E5D1F">
        <w:rPr>
          <w:rFonts w:cs="Times New Roman"/>
          <w:sz w:val="24"/>
          <w:szCs w:val="24"/>
        </w:rPr>
        <w:t xml:space="preserve">atunci când o astfel de informare ar putea aduce prejudicii anumitor persoane sau </w:t>
      </w:r>
      <w:r w:rsidR="00120834" w:rsidRPr="005E5D1F">
        <w:rPr>
          <w:rFonts w:cs="Times New Roman"/>
          <w:sz w:val="24"/>
          <w:szCs w:val="24"/>
        </w:rPr>
        <w:t xml:space="preserve">entității </w:t>
      </w:r>
      <w:r w:rsidRPr="005E5D1F">
        <w:rPr>
          <w:rFonts w:cs="Times New Roman"/>
          <w:sz w:val="24"/>
          <w:szCs w:val="24"/>
        </w:rPr>
        <w:t>înseși.</w:t>
      </w:r>
      <w:r w:rsidR="00A34375" w:rsidRPr="005E5D1F">
        <w:rPr>
          <w:rFonts w:cs="Times New Roman"/>
          <w:sz w:val="24"/>
          <w:szCs w:val="24"/>
        </w:rPr>
        <w:t xml:space="preserve"> Astfel, directiva </w:t>
      </w:r>
      <w:r w:rsidR="00120834" w:rsidRPr="005E5D1F">
        <w:rPr>
          <w:rFonts w:cs="Times New Roman"/>
          <w:sz w:val="24"/>
          <w:szCs w:val="24"/>
        </w:rPr>
        <w:t xml:space="preserve">privind contabilitatea </w:t>
      </w:r>
      <w:r w:rsidR="00A34375" w:rsidRPr="005E5D1F">
        <w:rPr>
          <w:rFonts w:cs="Times New Roman"/>
          <w:sz w:val="24"/>
          <w:szCs w:val="24"/>
        </w:rPr>
        <w:t>prevede cerințele minime privind dezvăluirea informațiilor în note de către entitățile m</w:t>
      </w:r>
      <w:r w:rsidR="00120834" w:rsidRPr="005E5D1F">
        <w:rPr>
          <w:rFonts w:cs="Times New Roman"/>
          <w:sz w:val="24"/>
          <w:szCs w:val="24"/>
        </w:rPr>
        <w:t>ijlocii</w:t>
      </w:r>
      <w:r w:rsidR="00A34375" w:rsidRPr="005E5D1F">
        <w:rPr>
          <w:rFonts w:cs="Times New Roman"/>
          <w:sz w:val="24"/>
          <w:szCs w:val="24"/>
        </w:rPr>
        <w:t>, mari și entitățile de interes public</w:t>
      </w:r>
      <w:r w:rsidR="00BE4C95" w:rsidRPr="005E5D1F">
        <w:rPr>
          <w:rFonts w:cs="Times New Roman"/>
          <w:sz w:val="24"/>
          <w:szCs w:val="24"/>
        </w:rPr>
        <w:t xml:space="preserve"> și </w:t>
      </w:r>
      <w:r w:rsidR="00A34375" w:rsidRPr="005E5D1F">
        <w:rPr>
          <w:rFonts w:cs="Times New Roman"/>
          <w:sz w:val="24"/>
          <w:szCs w:val="24"/>
        </w:rPr>
        <w:t xml:space="preserve">aceste </w:t>
      </w:r>
      <w:r w:rsidR="00C06544" w:rsidRPr="005E5D1F">
        <w:rPr>
          <w:rFonts w:cs="Times New Roman"/>
          <w:sz w:val="24"/>
          <w:szCs w:val="24"/>
        </w:rPr>
        <w:t>cerințe urmează a fi transpuse i</w:t>
      </w:r>
      <w:r w:rsidR="00A34375" w:rsidRPr="005E5D1F">
        <w:rPr>
          <w:rFonts w:cs="Times New Roman"/>
          <w:sz w:val="24"/>
          <w:szCs w:val="24"/>
        </w:rPr>
        <w:t>ntegral</w:t>
      </w:r>
      <w:r w:rsidR="00BE4C95" w:rsidRPr="005E5D1F">
        <w:rPr>
          <w:rFonts w:cs="Times New Roman"/>
          <w:sz w:val="24"/>
          <w:szCs w:val="24"/>
        </w:rPr>
        <w:t>.</w:t>
      </w:r>
      <w:r w:rsidR="00A34375" w:rsidRPr="005E5D1F">
        <w:rPr>
          <w:rFonts w:cs="Times New Roman"/>
          <w:sz w:val="24"/>
          <w:szCs w:val="24"/>
        </w:rPr>
        <w:t xml:space="preserve"> </w:t>
      </w:r>
      <w:r w:rsidR="007256EB" w:rsidRPr="005E5D1F">
        <w:rPr>
          <w:rFonts w:cs="Times New Roman"/>
          <w:sz w:val="24"/>
          <w:szCs w:val="24"/>
        </w:rPr>
        <w:t>De la aceste categorii de entități vor putea fi</w:t>
      </w:r>
      <w:r w:rsidR="00C06544" w:rsidRPr="005E5D1F">
        <w:rPr>
          <w:rFonts w:cs="Times New Roman"/>
          <w:sz w:val="24"/>
          <w:szCs w:val="24"/>
        </w:rPr>
        <w:t xml:space="preserve"> solicita</w:t>
      </w:r>
      <w:r w:rsidR="007256EB" w:rsidRPr="005E5D1F">
        <w:rPr>
          <w:rFonts w:cs="Times New Roman"/>
          <w:sz w:val="24"/>
          <w:szCs w:val="24"/>
        </w:rPr>
        <w:t>te</w:t>
      </w:r>
      <w:r w:rsidR="00C06544" w:rsidRPr="005E5D1F">
        <w:rPr>
          <w:rFonts w:cs="Times New Roman"/>
          <w:sz w:val="24"/>
          <w:szCs w:val="24"/>
        </w:rPr>
        <w:t xml:space="preserve"> informații suplimentare</w:t>
      </w:r>
      <w:r w:rsidR="007256EB" w:rsidRPr="005E5D1F">
        <w:rPr>
          <w:rFonts w:cs="Times New Roman"/>
          <w:sz w:val="24"/>
          <w:szCs w:val="24"/>
        </w:rPr>
        <w:t>.</w:t>
      </w:r>
      <w:r w:rsidR="00C06544" w:rsidRPr="005E5D1F">
        <w:rPr>
          <w:rFonts w:cs="Times New Roman"/>
          <w:sz w:val="24"/>
          <w:szCs w:val="24"/>
        </w:rPr>
        <w:t xml:space="preserve"> Astfel, </w:t>
      </w:r>
      <w:r w:rsidR="007256EB" w:rsidRPr="005E5D1F">
        <w:rPr>
          <w:rFonts w:cs="Times New Roman"/>
          <w:sz w:val="24"/>
          <w:szCs w:val="24"/>
        </w:rPr>
        <w:t xml:space="preserve">entitățile </w:t>
      </w:r>
      <w:r w:rsidR="00120834" w:rsidRPr="005E5D1F">
        <w:rPr>
          <w:rFonts w:cs="Times New Roman"/>
          <w:sz w:val="24"/>
          <w:szCs w:val="24"/>
        </w:rPr>
        <w:t xml:space="preserve">mijlocii </w:t>
      </w:r>
      <w:r w:rsidR="00C06544" w:rsidRPr="005E5D1F">
        <w:rPr>
          <w:rFonts w:cs="Times New Roman"/>
          <w:sz w:val="24"/>
          <w:szCs w:val="24"/>
        </w:rPr>
        <w:t>vor trebuie să prezinte în note</w:t>
      </w:r>
      <w:r w:rsidR="006B7EE3" w:rsidRPr="005E5D1F">
        <w:rPr>
          <w:rFonts w:cs="Times New Roman"/>
          <w:sz w:val="24"/>
          <w:szCs w:val="24"/>
        </w:rPr>
        <w:t>le explicative</w:t>
      </w:r>
      <w:r w:rsidR="00C06544" w:rsidRPr="005E5D1F">
        <w:rPr>
          <w:rFonts w:cs="Times New Roman"/>
          <w:sz w:val="24"/>
          <w:szCs w:val="24"/>
        </w:rPr>
        <w:t xml:space="preserve"> informațiile obligatorii pentru</w:t>
      </w:r>
      <w:r w:rsidR="008042A2" w:rsidRPr="005E5D1F">
        <w:rPr>
          <w:rFonts w:cs="Times New Roman"/>
          <w:sz w:val="24"/>
          <w:szCs w:val="24"/>
        </w:rPr>
        <w:t xml:space="preserve"> toate</w:t>
      </w:r>
      <w:r w:rsidR="00C06544" w:rsidRPr="005E5D1F">
        <w:rPr>
          <w:rFonts w:cs="Times New Roman"/>
          <w:sz w:val="24"/>
          <w:szCs w:val="24"/>
        </w:rPr>
        <w:t xml:space="preserve"> entitățile </w:t>
      </w:r>
      <w:r w:rsidR="002D550E" w:rsidRPr="005E5D1F">
        <w:rPr>
          <w:rFonts w:cs="Times New Roman"/>
          <w:sz w:val="24"/>
          <w:szCs w:val="24"/>
        </w:rPr>
        <w:t>(articolul 16)</w:t>
      </w:r>
      <w:r w:rsidR="00C06544" w:rsidRPr="005E5D1F">
        <w:rPr>
          <w:rFonts w:cs="Times New Roman"/>
          <w:sz w:val="24"/>
          <w:szCs w:val="24"/>
        </w:rPr>
        <w:t xml:space="preserve"> plus următoarele</w:t>
      </w:r>
      <w:r w:rsidR="002D550E" w:rsidRPr="005E5D1F">
        <w:rPr>
          <w:rFonts w:cs="Times New Roman"/>
          <w:sz w:val="24"/>
          <w:szCs w:val="24"/>
        </w:rPr>
        <w:t xml:space="preserve"> </w:t>
      </w:r>
      <w:r w:rsidR="008714FA" w:rsidRPr="005E5D1F">
        <w:rPr>
          <w:rFonts w:cs="Times New Roman"/>
          <w:sz w:val="24"/>
          <w:szCs w:val="24"/>
        </w:rPr>
        <w:t xml:space="preserve">informații privind </w:t>
      </w:r>
      <w:r w:rsidR="002D550E" w:rsidRPr="005E5D1F">
        <w:rPr>
          <w:rFonts w:cs="Times New Roman"/>
          <w:sz w:val="24"/>
          <w:szCs w:val="24"/>
        </w:rPr>
        <w:t>(articolul 17)</w:t>
      </w:r>
      <w:r w:rsidR="00C06544" w:rsidRPr="005E5D1F">
        <w:rPr>
          <w:rFonts w:cs="Times New Roman"/>
          <w:sz w:val="24"/>
          <w:szCs w:val="24"/>
        </w:rPr>
        <w:t xml:space="preserve">: </w:t>
      </w:r>
    </w:p>
    <w:p w:rsidR="00F0762B" w:rsidRPr="00AC0145" w:rsidRDefault="00C06544"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 xml:space="preserve">mișcarea imobilizărilor; </w:t>
      </w:r>
    </w:p>
    <w:p w:rsidR="00F0762B" w:rsidRPr="00AC0145" w:rsidRDefault="00D75F0A"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valoarea ajustărilor și motivele pentru care acestea au fost efectuate în cazul în care activele imobilizate sau curente fac obiectul ajustărilor de valoare exclusiv în scop</w:t>
      </w:r>
      <w:r w:rsidR="00C5790B" w:rsidRPr="00AC0145">
        <w:rPr>
          <w:rFonts w:cs="Times New Roman"/>
          <w:sz w:val="24"/>
          <w:szCs w:val="24"/>
        </w:rPr>
        <w:t>uri</w:t>
      </w:r>
      <w:r w:rsidRPr="00AC0145">
        <w:rPr>
          <w:rFonts w:cs="Times New Roman"/>
          <w:sz w:val="24"/>
          <w:szCs w:val="24"/>
        </w:rPr>
        <w:t xml:space="preserve"> fiscal</w:t>
      </w:r>
      <w:r w:rsidR="00701E8B" w:rsidRPr="00AC0145">
        <w:rPr>
          <w:rFonts w:cs="Times New Roman"/>
          <w:sz w:val="24"/>
          <w:szCs w:val="24"/>
        </w:rPr>
        <w:t>e</w:t>
      </w:r>
      <w:r w:rsidR="00C06544" w:rsidRPr="00AC0145">
        <w:rPr>
          <w:rFonts w:cs="Times New Roman"/>
          <w:sz w:val="24"/>
          <w:szCs w:val="24"/>
        </w:rPr>
        <w:t xml:space="preserve">; </w:t>
      </w:r>
    </w:p>
    <w:p w:rsidR="00F0762B" w:rsidRPr="00AC0145" w:rsidRDefault="00C06544"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instrumentele financiare</w:t>
      </w:r>
      <w:r w:rsidR="00D44164" w:rsidRPr="00AC0145">
        <w:rPr>
          <w:rFonts w:cs="Times New Roman"/>
          <w:sz w:val="24"/>
          <w:szCs w:val="24"/>
        </w:rPr>
        <w:t>, inclusiv despre valoarea justă atunci când instrumentele financiare sunt evaluate la cost</w:t>
      </w:r>
      <w:r w:rsidRPr="00AC0145">
        <w:rPr>
          <w:rFonts w:cs="Times New Roman"/>
          <w:sz w:val="24"/>
          <w:szCs w:val="24"/>
        </w:rPr>
        <w:t xml:space="preserve">; </w:t>
      </w:r>
    </w:p>
    <w:p w:rsidR="00F0762B" w:rsidRPr="00AC0145" w:rsidRDefault="008714FA"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valoarea remunerărilor acordate</w:t>
      </w:r>
      <w:r w:rsidR="006E6404" w:rsidRPr="00AC0145">
        <w:rPr>
          <w:rFonts w:cs="Times New Roman"/>
          <w:sz w:val="24"/>
          <w:szCs w:val="24"/>
        </w:rPr>
        <w:t>, cu indicarea totalului separat pentru</w:t>
      </w:r>
      <w:r w:rsidRPr="00AC0145">
        <w:rPr>
          <w:rFonts w:cs="Times New Roman"/>
          <w:sz w:val="24"/>
          <w:szCs w:val="24"/>
        </w:rPr>
        <w:t xml:space="preserve"> membri</w:t>
      </w:r>
      <w:r w:rsidR="006E6404" w:rsidRPr="00AC0145">
        <w:rPr>
          <w:rFonts w:cs="Times New Roman"/>
          <w:sz w:val="24"/>
          <w:szCs w:val="24"/>
        </w:rPr>
        <w:t>i</w:t>
      </w:r>
      <w:r w:rsidRPr="00AC0145">
        <w:rPr>
          <w:rFonts w:cs="Times New Roman"/>
          <w:sz w:val="24"/>
          <w:szCs w:val="24"/>
        </w:rPr>
        <w:t xml:space="preserve"> consiliului, organului executiv și de supraveghere, după caz</w:t>
      </w:r>
      <w:r w:rsidR="00C06544" w:rsidRPr="00AC0145">
        <w:rPr>
          <w:rFonts w:cs="Times New Roman"/>
          <w:sz w:val="24"/>
          <w:szCs w:val="24"/>
        </w:rPr>
        <w:t xml:space="preserve">; </w:t>
      </w:r>
    </w:p>
    <w:p w:rsidR="00F0762B" w:rsidRPr="00AC0145" w:rsidRDefault="00B331A8"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lastRenderedPageBreak/>
        <w:t xml:space="preserve">numărul mediu de salariați în cursul perioadei de gestiune, </w:t>
      </w:r>
      <w:r w:rsidR="000C09DF" w:rsidRPr="00AC0145">
        <w:rPr>
          <w:rFonts w:cs="Times New Roman"/>
          <w:sz w:val="24"/>
          <w:szCs w:val="24"/>
        </w:rPr>
        <w:t>repartiz</w:t>
      </w:r>
      <w:r w:rsidR="006E1BF6" w:rsidRPr="00AC0145">
        <w:rPr>
          <w:rFonts w:cs="Times New Roman"/>
          <w:sz w:val="24"/>
          <w:szCs w:val="24"/>
        </w:rPr>
        <w:t xml:space="preserve">at </w:t>
      </w:r>
      <w:r w:rsidRPr="00AC0145">
        <w:rPr>
          <w:rFonts w:cs="Times New Roman"/>
          <w:sz w:val="24"/>
          <w:szCs w:val="24"/>
        </w:rPr>
        <w:t>pe categorii și</w:t>
      </w:r>
      <w:r w:rsidR="00701E8B" w:rsidRPr="00AC0145">
        <w:rPr>
          <w:rFonts w:cs="Times New Roman"/>
          <w:sz w:val="24"/>
          <w:szCs w:val="24"/>
        </w:rPr>
        <w:t xml:space="preserve"> cheltuielile cu personalul aferente perioadei de gestiune</w:t>
      </w:r>
      <w:r w:rsidRPr="00AC0145">
        <w:rPr>
          <w:rFonts w:cs="Times New Roman"/>
          <w:sz w:val="24"/>
          <w:szCs w:val="24"/>
        </w:rPr>
        <w:t>, dacă acestea nu sunt prezentate separat în contul de profit și pierdere</w:t>
      </w:r>
      <w:r w:rsidR="002F1777" w:rsidRPr="00AC0145">
        <w:rPr>
          <w:rFonts w:cs="Times New Roman"/>
          <w:sz w:val="24"/>
          <w:szCs w:val="24"/>
        </w:rPr>
        <w:t xml:space="preserve">; </w:t>
      </w:r>
    </w:p>
    <w:p w:rsidR="00C458B0" w:rsidRPr="00AC0145" w:rsidRDefault="00C458B0"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 xml:space="preserve">soldurile impozitelor amânate și mișcările acestora în cazul recunoașterii în bilanț a unui provizion pentru impozite amânate; </w:t>
      </w:r>
    </w:p>
    <w:p w:rsidR="00F0762B" w:rsidRPr="00AC0145" w:rsidRDefault="00C458B0"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 xml:space="preserve">denumirea și </w:t>
      </w:r>
      <w:r w:rsidR="003D19AA" w:rsidRPr="00AC0145">
        <w:rPr>
          <w:rFonts w:cs="Times New Roman"/>
          <w:sz w:val="24"/>
          <w:szCs w:val="24"/>
        </w:rPr>
        <w:t>adresa</w:t>
      </w:r>
      <w:r w:rsidRPr="00AC0145">
        <w:rPr>
          <w:rFonts w:cs="Times New Roman"/>
          <w:sz w:val="24"/>
          <w:szCs w:val="24"/>
        </w:rPr>
        <w:t xml:space="preserve"> </w:t>
      </w:r>
      <w:r w:rsidR="003D19AA" w:rsidRPr="00AC0145">
        <w:rPr>
          <w:rFonts w:cs="Times New Roman"/>
          <w:sz w:val="24"/>
          <w:szCs w:val="24"/>
        </w:rPr>
        <w:t>entităților</w:t>
      </w:r>
      <w:r w:rsidRPr="00AC0145">
        <w:rPr>
          <w:rFonts w:cs="Times New Roman"/>
          <w:sz w:val="24"/>
          <w:szCs w:val="24"/>
        </w:rPr>
        <w:t xml:space="preserve"> în care </w:t>
      </w:r>
      <w:r w:rsidR="003D19AA" w:rsidRPr="00AC0145">
        <w:rPr>
          <w:rFonts w:cs="Times New Roman"/>
          <w:sz w:val="24"/>
          <w:szCs w:val="24"/>
        </w:rPr>
        <w:t>se</w:t>
      </w:r>
      <w:r w:rsidRPr="00AC0145">
        <w:rPr>
          <w:rFonts w:cs="Times New Roman"/>
          <w:sz w:val="24"/>
          <w:szCs w:val="24"/>
        </w:rPr>
        <w:t xml:space="preserve"> deține un interes de participare, prezentând proporția de capital</w:t>
      </w:r>
      <w:r w:rsidR="00701E8B" w:rsidRPr="00AC0145">
        <w:rPr>
          <w:rFonts w:cs="Times New Roman"/>
          <w:sz w:val="24"/>
          <w:szCs w:val="24"/>
        </w:rPr>
        <w:t xml:space="preserve"> social</w:t>
      </w:r>
      <w:r w:rsidRPr="00AC0145">
        <w:rPr>
          <w:rFonts w:cs="Times New Roman"/>
          <w:sz w:val="24"/>
          <w:szCs w:val="24"/>
        </w:rPr>
        <w:t xml:space="preserve"> deținută, valoarea capitalului </w:t>
      </w:r>
      <w:r w:rsidR="00701E8B" w:rsidRPr="00AC0145">
        <w:rPr>
          <w:rFonts w:cs="Times New Roman"/>
          <w:sz w:val="24"/>
          <w:szCs w:val="24"/>
        </w:rPr>
        <w:t xml:space="preserve">social </w:t>
      </w:r>
      <w:r w:rsidRPr="00AC0145">
        <w:rPr>
          <w:rFonts w:cs="Times New Roman"/>
          <w:sz w:val="24"/>
          <w:szCs w:val="24"/>
        </w:rPr>
        <w:t xml:space="preserve">și rezervelor, precum și profitul sau pierderea </w:t>
      </w:r>
      <w:r w:rsidR="003D19AA" w:rsidRPr="00AC0145">
        <w:rPr>
          <w:rFonts w:cs="Times New Roman"/>
          <w:sz w:val="24"/>
          <w:szCs w:val="24"/>
        </w:rPr>
        <w:t>entității</w:t>
      </w:r>
      <w:r w:rsidRPr="00AC0145">
        <w:rPr>
          <w:rFonts w:cs="Times New Roman"/>
          <w:sz w:val="24"/>
          <w:szCs w:val="24"/>
        </w:rPr>
        <w:t xml:space="preserve"> respective</w:t>
      </w:r>
      <w:r w:rsidR="002F1777" w:rsidRPr="00AC0145">
        <w:rPr>
          <w:rFonts w:cs="Times New Roman"/>
          <w:sz w:val="24"/>
          <w:szCs w:val="24"/>
        </w:rPr>
        <w:t xml:space="preserve">; </w:t>
      </w:r>
    </w:p>
    <w:p w:rsidR="000D1C5F" w:rsidRPr="00AC0145" w:rsidRDefault="000D1C5F"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numărul și valoarea nominală al acțiunilor subscrise în cursul perioadei de gestiune</w:t>
      </w:r>
      <w:r w:rsidR="002F1777" w:rsidRPr="00AC0145">
        <w:rPr>
          <w:rFonts w:cs="Times New Roman"/>
          <w:sz w:val="24"/>
          <w:szCs w:val="24"/>
        </w:rPr>
        <w:t xml:space="preserve">; </w:t>
      </w:r>
    </w:p>
    <w:p w:rsidR="000D1C5F" w:rsidRPr="00AC0145" w:rsidRDefault="000D1C5F"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dacă există mai multe categorii de acțiuni, numărul și valoarea nominală din fiecare categorie;</w:t>
      </w:r>
    </w:p>
    <w:p w:rsidR="00F0762B" w:rsidRPr="00AC0145" w:rsidRDefault="000D1C5F"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existența oricăror certificate de participare, obligațiuni convertibile, warante, opțiuni sau valori mobiliare sau drepturi similare, cu indicarea numărului acestora și a drepturilor pe care le conferă;</w:t>
      </w:r>
    </w:p>
    <w:p w:rsidR="00F0762B" w:rsidRPr="00AC0145" w:rsidRDefault="00F7029A"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denumirea și adresa fiecăreia dintre entitățile la care entitatea este asociată cu răspundere nelimitată</w:t>
      </w:r>
      <w:r w:rsidR="002F1777" w:rsidRPr="00AC0145">
        <w:rPr>
          <w:rFonts w:cs="Times New Roman"/>
          <w:sz w:val="24"/>
          <w:szCs w:val="24"/>
        </w:rPr>
        <w:t xml:space="preserve">; </w:t>
      </w:r>
    </w:p>
    <w:p w:rsidR="00F7029A" w:rsidRPr="00AC0145" w:rsidRDefault="00F7029A"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denumirea și adresa entității care întocmește situațiile financiare consolidate ale celui mai mare grup de entități din care entitatea face parte în calitate de filială</w:t>
      </w:r>
      <w:r w:rsidR="006E1BF6" w:rsidRPr="00AC0145">
        <w:rPr>
          <w:rFonts w:cs="Times New Roman"/>
          <w:sz w:val="24"/>
          <w:szCs w:val="24"/>
        </w:rPr>
        <w:t xml:space="preserve"> (în funcție de opțiunea selectată)</w:t>
      </w:r>
      <w:r w:rsidR="006F2E1A" w:rsidRPr="00AC0145">
        <w:rPr>
          <w:rFonts w:cs="Times New Roman"/>
          <w:sz w:val="24"/>
          <w:szCs w:val="24"/>
        </w:rPr>
        <w:t xml:space="preserve"> și locul de unde pot fi obținute copii ale </w:t>
      </w:r>
      <w:r w:rsidR="00AA2A1F" w:rsidRPr="00AC0145">
        <w:rPr>
          <w:rFonts w:cs="Times New Roman"/>
          <w:sz w:val="24"/>
          <w:szCs w:val="24"/>
        </w:rPr>
        <w:t xml:space="preserve">acestor </w:t>
      </w:r>
      <w:r w:rsidR="006F2E1A" w:rsidRPr="00AC0145">
        <w:rPr>
          <w:rFonts w:cs="Times New Roman"/>
          <w:sz w:val="24"/>
          <w:szCs w:val="24"/>
        </w:rPr>
        <w:t>situații financiare consolidate</w:t>
      </w:r>
      <w:r w:rsidRPr="00AC0145">
        <w:rPr>
          <w:rFonts w:cs="Times New Roman"/>
          <w:sz w:val="24"/>
          <w:szCs w:val="24"/>
        </w:rPr>
        <w:t xml:space="preserve">; </w:t>
      </w:r>
    </w:p>
    <w:p w:rsidR="00AA2A1F" w:rsidRPr="00AC0145" w:rsidRDefault="00421401" w:rsidP="00AC0145">
      <w:pPr>
        <w:pStyle w:val="a6"/>
        <w:numPr>
          <w:ilvl w:val="0"/>
          <w:numId w:val="30"/>
        </w:numPr>
        <w:spacing w:after="100"/>
        <w:ind w:left="547" w:hanging="547"/>
        <w:contextualSpacing w:val="0"/>
        <w:rPr>
          <w:rFonts w:cs="Times New Roman"/>
          <w:sz w:val="24"/>
          <w:szCs w:val="24"/>
        </w:rPr>
      </w:pPr>
      <w:r w:rsidRPr="00AC0145">
        <w:rPr>
          <w:rFonts w:cs="Times New Roman"/>
          <w:sz w:val="24"/>
          <w:szCs w:val="24"/>
        </w:rPr>
        <w:t xml:space="preserve">denumirea și adresa entității care întocmește situațiile financiare consolidate ale celui mai mic grup de entități din care entitatea face parte în calitate de filială și care este inclus în grupul de entități menționat mai sus </w:t>
      </w:r>
      <w:r w:rsidR="006E1BF6" w:rsidRPr="00AC0145">
        <w:rPr>
          <w:rFonts w:cs="Times New Roman"/>
          <w:sz w:val="24"/>
          <w:szCs w:val="24"/>
        </w:rPr>
        <w:t xml:space="preserve">(în funcție de opțiunea selectată) </w:t>
      </w:r>
      <w:r w:rsidR="00AA2A1F" w:rsidRPr="00AC0145">
        <w:rPr>
          <w:rFonts w:cs="Times New Roman"/>
          <w:sz w:val="24"/>
          <w:szCs w:val="24"/>
        </w:rPr>
        <w:t xml:space="preserve">și locul de unde pot fi obținute copii ale acestor situații financiare consolidate; </w:t>
      </w:r>
    </w:p>
    <w:p w:rsidR="00F0762B" w:rsidRPr="00AC0145" w:rsidRDefault="000C3F1A"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propunerea de distribuire a profitului sau de acoperire a pierderii sau, acolo unde este cazul, distribuirea profitului sau acoperirea pierderii</w:t>
      </w:r>
      <w:r w:rsidR="00702D66" w:rsidRPr="00AC0145">
        <w:rPr>
          <w:rFonts w:cs="Times New Roman"/>
          <w:sz w:val="24"/>
          <w:szCs w:val="24"/>
        </w:rPr>
        <w:t xml:space="preserve">; </w:t>
      </w:r>
    </w:p>
    <w:p w:rsidR="000C3F1A" w:rsidRPr="00AC0145" w:rsidRDefault="000C3F1A"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 xml:space="preserve">natura și scopul comercial ale angajamentelor </w:t>
      </w:r>
      <w:r w:rsidR="00084727" w:rsidRPr="00AC0145">
        <w:rPr>
          <w:rFonts w:cs="Times New Roman"/>
          <w:sz w:val="24"/>
          <w:szCs w:val="24"/>
        </w:rPr>
        <w:t>entității</w:t>
      </w:r>
      <w:r w:rsidRPr="00AC0145">
        <w:rPr>
          <w:rFonts w:cs="Times New Roman"/>
          <w:sz w:val="24"/>
          <w:szCs w:val="24"/>
        </w:rPr>
        <w:t xml:space="preserve"> care nu sunt incluse în bilanț, precum și impactul financiar al acelor angajamente asupra </w:t>
      </w:r>
      <w:r w:rsidR="00084727" w:rsidRPr="00AC0145">
        <w:rPr>
          <w:rFonts w:cs="Times New Roman"/>
          <w:sz w:val="24"/>
          <w:szCs w:val="24"/>
        </w:rPr>
        <w:t>entității</w:t>
      </w:r>
      <w:r w:rsidRPr="00AC0145">
        <w:rPr>
          <w:rFonts w:cs="Times New Roman"/>
          <w:sz w:val="24"/>
          <w:szCs w:val="24"/>
        </w:rPr>
        <w:t>, cu condiția ca riscurile sau beneficiile care decurg să fie semnificative și în măsura în care divulgarea acestor</w:t>
      </w:r>
      <w:r w:rsidR="00084727" w:rsidRPr="00AC0145">
        <w:rPr>
          <w:rFonts w:cs="Times New Roman"/>
          <w:sz w:val="24"/>
          <w:szCs w:val="24"/>
        </w:rPr>
        <w:t>a</w:t>
      </w:r>
      <w:r w:rsidRPr="00AC0145">
        <w:rPr>
          <w:rFonts w:cs="Times New Roman"/>
          <w:sz w:val="24"/>
          <w:szCs w:val="24"/>
        </w:rPr>
        <w:t xml:space="preserve"> este necesară pentru evaluarea poziției financiare a </w:t>
      </w:r>
      <w:r w:rsidR="00084727" w:rsidRPr="00AC0145">
        <w:rPr>
          <w:rFonts w:cs="Times New Roman"/>
          <w:sz w:val="24"/>
          <w:szCs w:val="24"/>
        </w:rPr>
        <w:t>entității</w:t>
      </w:r>
      <w:r w:rsidRPr="00AC0145">
        <w:rPr>
          <w:rFonts w:cs="Times New Roman"/>
          <w:sz w:val="24"/>
          <w:szCs w:val="24"/>
        </w:rPr>
        <w:t>;</w:t>
      </w:r>
    </w:p>
    <w:p w:rsidR="001766FC" w:rsidRPr="00AC0145" w:rsidRDefault="0029432B" w:rsidP="00AC0145">
      <w:pPr>
        <w:pStyle w:val="a6"/>
        <w:numPr>
          <w:ilvl w:val="0"/>
          <w:numId w:val="30"/>
        </w:numPr>
        <w:spacing w:after="100"/>
        <w:ind w:left="547" w:hanging="547"/>
        <w:contextualSpacing w:val="0"/>
        <w:jc w:val="both"/>
        <w:rPr>
          <w:rFonts w:cs="Times New Roman"/>
          <w:sz w:val="24"/>
          <w:szCs w:val="24"/>
        </w:rPr>
      </w:pPr>
      <w:r w:rsidRPr="00AC0145">
        <w:rPr>
          <w:rFonts w:cs="Times New Roman"/>
          <w:sz w:val="24"/>
          <w:szCs w:val="24"/>
        </w:rPr>
        <w:t>natura și efectele financiare ale evenimentelor ulterioare semnificative</w:t>
      </w:r>
      <w:r w:rsidR="000C3F1A" w:rsidRPr="00AC0145">
        <w:rPr>
          <w:rFonts w:cs="Times New Roman"/>
          <w:sz w:val="24"/>
          <w:szCs w:val="24"/>
        </w:rPr>
        <w:t xml:space="preserve"> și care nu sunt reflectate în contul de profit și pierdere sau în bilanț</w:t>
      </w:r>
      <w:r w:rsidR="00702D66" w:rsidRPr="00AC0145">
        <w:rPr>
          <w:rFonts w:cs="Times New Roman"/>
          <w:sz w:val="24"/>
          <w:szCs w:val="24"/>
        </w:rPr>
        <w:t xml:space="preserve">; </w:t>
      </w:r>
    </w:p>
    <w:p w:rsidR="00F0762B" w:rsidRPr="00AC0145" w:rsidRDefault="0029432B" w:rsidP="00AC0145">
      <w:pPr>
        <w:pStyle w:val="a6"/>
        <w:numPr>
          <w:ilvl w:val="0"/>
          <w:numId w:val="30"/>
        </w:numPr>
        <w:ind w:left="547" w:hanging="547"/>
        <w:contextualSpacing w:val="0"/>
        <w:jc w:val="both"/>
        <w:rPr>
          <w:rFonts w:cs="Times New Roman"/>
          <w:sz w:val="24"/>
          <w:szCs w:val="24"/>
        </w:rPr>
      </w:pPr>
      <w:r w:rsidRPr="00AC0145">
        <w:rPr>
          <w:rFonts w:cs="Times New Roman"/>
          <w:sz w:val="24"/>
          <w:szCs w:val="24"/>
        </w:rPr>
        <w:t>t</w:t>
      </w:r>
      <w:r w:rsidR="00C06544" w:rsidRPr="00AC0145">
        <w:rPr>
          <w:rFonts w:cs="Times New Roman"/>
          <w:sz w:val="24"/>
          <w:szCs w:val="24"/>
        </w:rPr>
        <w:t>ranzacțiile cu părțile afiliate</w:t>
      </w:r>
      <w:r w:rsidR="000C3F1A" w:rsidRPr="00AC0145">
        <w:rPr>
          <w:rFonts w:cs="Times New Roman"/>
          <w:sz w:val="24"/>
          <w:szCs w:val="24"/>
        </w:rPr>
        <w:t>,</w:t>
      </w:r>
      <w:r w:rsidR="000C3F1A" w:rsidRPr="00AC0145">
        <w:rPr>
          <w:sz w:val="24"/>
          <w:szCs w:val="24"/>
        </w:rPr>
        <w:t xml:space="preserve"> </w:t>
      </w:r>
      <w:r w:rsidR="000C3F1A" w:rsidRPr="00AC0145">
        <w:rPr>
          <w:rFonts w:cs="Times New Roman"/>
          <w:sz w:val="24"/>
          <w:szCs w:val="24"/>
        </w:rPr>
        <w:t>inclusiv suma, natura relației și alte informații referitoare la tranzacțiile care sunt necesare pentru înțelegerea poziției financiare a entității</w:t>
      </w:r>
      <w:r w:rsidR="00C06544" w:rsidRPr="00AC0145">
        <w:rPr>
          <w:rFonts w:cs="Times New Roman"/>
          <w:sz w:val="24"/>
          <w:szCs w:val="24"/>
        </w:rPr>
        <w:t>.</w:t>
      </w:r>
    </w:p>
    <w:p w:rsidR="007E3770" w:rsidRPr="005E5D1F" w:rsidRDefault="002D550E" w:rsidP="00AC0145">
      <w:pPr>
        <w:jc w:val="both"/>
        <w:rPr>
          <w:rFonts w:cs="Times New Roman"/>
          <w:sz w:val="24"/>
          <w:szCs w:val="24"/>
        </w:rPr>
      </w:pPr>
      <w:r w:rsidRPr="005E5D1F">
        <w:rPr>
          <w:rFonts w:cs="Times New Roman"/>
          <w:sz w:val="24"/>
          <w:szCs w:val="24"/>
        </w:rPr>
        <w:t>Suplimentar la aceste informații, entitățile mari</w:t>
      </w:r>
      <w:r w:rsidR="00322D65" w:rsidRPr="005E5D1F">
        <w:rPr>
          <w:rFonts w:cs="Times New Roman"/>
          <w:sz w:val="24"/>
          <w:szCs w:val="24"/>
        </w:rPr>
        <w:t xml:space="preserve"> și entitățile de interes public</w:t>
      </w:r>
      <w:r w:rsidRPr="005E5D1F">
        <w:rPr>
          <w:rFonts w:cs="Times New Roman"/>
          <w:sz w:val="24"/>
          <w:szCs w:val="24"/>
        </w:rPr>
        <w:t xml:space="preserve"> </w:t>
      </w:r>
      <w:r w:rsidR="007E3770" w:rsidRPr="005E5D1F">
        <w:rPr>
          <w:rFonts w:cs="Times New Roman"/>
          <w:sz w:val="24"/>
          <w:szCs w:val="24"/>
        </w:rPr>
        <w:t xml:space="preserve">vor fi </w:t>
      </w:r>
      <w:r w:rsidRPr="005E5D1F">
        <w:rPr>
          <w:rFonts w:cs="Times New Roman"/>
          <w:sz w:val="24"/>
          <w:szCs w:val="24"/>
        </w:rPr>
        <w:t xml:space="preserve">obligate să dezvăluie următoarele (articolul 18):  </w:t>
      </w:r>
    </w:p>
    <w:p w:rsidR="00A8551B" w:rsidRPr="005E5D1F" w:rsidRDefault="00E03662" w:rsidP="00AC0145">
      <w:pPr>
        <w:pStyle w:val="a6"/>
        <w:numPr>
          <w:ilvl w:val="0"/>
          <w:numId w:val="30"/>
        </w:numPr>
        <w:spacing w:after="100"/>
        <w:ind w:left="547" w:hanging="547"/>
        <w:contextualSpacing w:val="0"/>
        <w:jc w:val="both"/>
        <w:rPr>
          <w:rFonts w:cs="Times New Roman"/>
          <w:sz w:val="24"/>
          <w:szCs w:val="24"/>
        </w:rPr>
      </w:pPr>
      <w:r w:rsidRPr="005E5D1F">
        <w:rPr>
          <w:rFonts w:cs="Times New Roman"/>
          <w:sz w:val="24"/>
          <w:szCs w:val="24"/>
        </w:rPr>
        <w:lastRenderedPageBreak/>
        <w:t>venitul din vânzări</w:t>
      </w:r>
      <w:r w:rsidR="00322D65" w:rsidRPr="005E5D1F">
        <w:rPr>
          <w:rFonts w:cs="Times New Roman"/>
          <w:sz w:val="24"/>
          <w:szCs w:val="24"/>
        </w:rPr>
        <w:t xml:space="preserve"> </w:t>
      </w:r>
      <w:r w:rsidR="007E3770" w:rsidRPr="005E5D1F">
        <w:rPr>
          <w:rFonts w:cs="Times New Roman"/>
          <w:sz w:val="24"/>
          <w:szCs w:val="24"/>
        </w:rPr>
        <w:t>defalcat</w:t>
      </w:r>
      <w:r w:rsidR="00322D65" w:rsidRPr="005E5D1F">
        <w:rPr>
          <w:rFonts w:cs="Times New Roman"/>
          <w:sz w:val="24"/>
          <w:szCs w:val="24"/>
        </w:rPr>
        <w:t xml:space="preserve"> pe </w:t>
      </w:r>
      <w:r w:rsidR="00A8551B" w:rsidRPr="005E5D1F">
        <w:rPr>
          <w:rFonts w:cs="Times New Roman"/>
          <w:sz w:val="24"/>
          <w:szCs w:val="24"/>
        </w:rPr>
        <w:t xml:space="preserve">segmente </w:t>
      </w:r>
      <w:r w:rsidR="00322D65" w:rsidRPr="005E5D1F">
        <w:rPr>
          <w:rFonts w:cs="Times New Roman"/>
          <w:sz w:val="24"/>
          <w:szCs w:val="24"/>
        </w:rPr>
        <w:t xml:space="preserve">de </w:t>
      </w:r>
      <w:r w:rsidR="004C192A" w:rsidRPr="005E5D1F">
        <w:rPr>
          <w:rFonts w:cs="Times New Roman"/>
          <w:sz w:val="24"/>
          <w:szCs w:val="24"/>
        </w:rPr>
        <w:t>activități</w:t>
      </w:r>
      <w:r w:rsidR="00322D65" w:rsidRPr="005E5D1F">
        <w:rPr>
          <w:rFonts w:cs="Times New Roman"/>
          <w:sz w:val="24"/>
          <w:szCs w:val="24"/>
        </w:rPr>
        <w:t xml:space="preserve"> și pe piețe geografice</w:t>
      </w:r>
      <w:r w:rsidR="00A8551B" w:rsidRPr="005E5D1F">
        <w:rPr>
          <w:rFonts w:cs="Times New Roman"/>
          <w:sz w:val="24"/>
          <w:szCs w:val="24"/>
        </w:rPr>
        <w:t>;</w:t>
      </w:r>
    </w:p>
    <w:p w:rsidR="00322D65" w:rsidRPr="005E5D1F" w:rsidRDefault="00C81927" w:rsidP="00AC0145">
      <w:pPr>
        <w:pStyle w:val="a6"/>
        <w:numPr>
          <w:ilvl w:val="0"/>
          <w:numId w:val="30"/>
        </w:numPr>
        <w:ind w:left="547" w:hanging="547"/>
        <w:contextualSpacing w:val="0"/>
        <w:jc w:val="both"/>
        <w:rPr>
          <w:rFonts w:cs="Times New Roman"/>
          <w:sz w:val="24"/>
          <w:szCs w:val="24"/>
        </w:rPr>
      </w:pPr>
      <w:r w:rsidRPr="005E5D1F">
        <w:rPr>
          <w:rFonts w:cs="Times New Roman"/>
          <w:sz w:val="24"/>
          <w:szCs w:val="24"/>
        </w:rPr>
        <w:t xml:space="preserve">totalul onorariilor percepute de </w:t>
      </w:r>
      <w:r w:rsidR="00E01BC8" w:rsidRPr="005E5D1F">
        <w:rPr>
          <w:rFonts w:cs="Times New Roman"/>
          <w:sz w:val="24"/>
          <w:szCs w:val="24"/>
        </w:rPr>
        <w:t>entitățile de audit</w:t>
      </w:r>
      <w:r w:rsidRPr="005E5D1F">
        <w:rPr>
          <w:rFonts w:cs="Times New Roman"/>
          <w:sz w:val="24"/>
          <w:szCs w:val="24"/>
        </w:rPr>
        <w:t xml:space="preserve"> pentru audit și totalul onorariilor percepute pentru alte servicii de asigurare, pentru servicii de consultanță fiscală și pentru alte servicii decât cele de audit</w:t>
      </w:r>
      <w:r w:rsidR="00E01BC8" w:rsidRPr="005E5D1F">
        <w:rPr>
          <w:rFonts w:cs="Times New Roman"/>
          <w:sz w:val="24"/>
          <w:szCs w:val="24"/>
        </w:rPr>
        <w:t>.</w:t>
      </w:r>
    </w:p>
    <w:p w:rsidR="000E6A24" w:rsidRPr="005E5D1F" w:rsidRDefault="000E6A24" w:rsidP="005E5D1F">
      <w:pPr>
        <w:pStyle w:val="2"/>
      </w:pPr>
      <w:bookmarkStart w:id="12" w:name="_Toc441149809"/>
      <w:r w:rsidRPr="005E5D1F">
        <w:t xml:space="preserve">Raportul </w:t>
      </w:r>
      <w:r w:rsidR="00300955" w:rsidRPr="005E5D1F">
        <w:t xml:space="preserve">managementului </w:t>
      </w:r>
      <w:r w:rsidR="00D73EBD" w:rsidRPr="005E5D1F">
        <w:t>(</w:t>
      </w:r>
      <w:r w:rsidR="00300955" w:rsidRPr="005E5D1F">
        <w:t>administratorilor</w:t>
      </w:r>
      <w:r w:rsidR="00D73EBD" w:rsidRPr="005E5D1F">
        <w:t>)</w:t>
      </w:r>
      <w:bookmarkEnd w:id="12"/>
      <w:r w:rsidR="00300955" w:rsidRPr="005E5D1F">
        <w:t xml:space="preserve"> </w:t>
      </w:r>
    </w:p>
    <w:p w:rsidR="001C04FB" w:rsidRPr="005E5D1F" w:rsidRDefault="000B0BA1" w:rsidP="00395CDC">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Raportul </w:t>
      </w:r>
      <w:r w:rsidR="0083396C" w:rsidRPr="005E5D1F">
        <w:rPr>
          <w:rFonts w:cs="Times New Roman"/>
          <w:sz w:val="24"/>
          <w:szCs w:val="24"/>
        </w:rPr>
        <w:t xml:space="preserve">managementului </w:t>
      </w:r>
      <w:r w:rsidRPr="005E5D1F">
        <w:rPr>
          <w:rFonts w:cs="Times New Roman"/>
          <w:sz w:val="24"/>
          <w:szCs w:val="24"/>
        </w:rPr>
        <w:t xml:space="preserve">și raportul consolidat al </w:t>
      </w:r>
      <w:r w:rsidR="0083396C" w:rsidRPr="005E5D1F">
        <w:rPr>
          <w:rFonts w:cs="Times New Roman"/>
          <w:sz w:val="24"/>
          <w:szCs w:val="24"/>
        </w:rPr>
        <w:t xml:space="preserve">managementului </w:t>
      </w:r>
      <w:r w:rsidRPr="005E5D1F">
        <w:rPr>
          <w:rFonts w:cs="Times New Roman"/>
          <w:sz w:val="24"/>
          <w:szCs w:val="24"/>
        </w:rPr>
        <w:t>sunt elemente importante de raportare financiară</w:t>
      </w:r>
      <w:r w:rsidR="00B111E4" w:rsidRPr="005E5D1F">
        <w:rPr>
          <w:rFonts w:cs="Times New Roman"/>
          <w:sz w:val="24"/>
          <w:szCs w:val="24"/>
        </w:rPr>
        <w:t xml:space="preserve"> (articolul 19)</w:t>
      </w:r>
      <w:r w:rsidRPr="005E5D1F">
        <w:rPr>
          <w:rFonts w:cs="Times New Roman"/>
          <w:sz w:val="24"/>
          <w:szCs w:val="24"/>
        </w:rPr>
        <w:t xml:space="preserve">. Este necesar să se furnizeze o analiză fidelă a dezvoltării activității </w:t>
      </w:r>
      <w:r w:rsidR="0083396C" w:rsidRPr="005E5D1F">
        <w:rPr>
          <w:rFonts w:cs="Times New Roman"/>
          <w:sz w:val="24"/>
          <w:szCs w:val="24"/>
        </w:rPr>
        <w:t xml:space="preserve">entității </w:t>
      </w:r>
      <w:r w:rsidRPr="005E5D1F">
        <w:rPr>
          <w:rFonts w:cs="Times New Roman"/>
          <w:sz w:val="24"/>
          <w:szCs w:val="24"/>
        </w:rPr>
        <w:t xml:space="preserve">și a poziției acesteia, în concordanță cu dimensiunea și complexitatea activității. Informațiile nu ar trebui să se limiteze la aspectele financiare ale activității </w:t>
      </w:r>
      <w:r w:rsidR="0083396C" w:rsidRPr="005E5D1F">
        <w:rPr>
          <w:rFonts w:cs="Times New Roman"/>
          <w:sz w:val="24"/>
          <w:szCs w:val="24"/>
        </w:rPr>
        <w:t>entității</w:t>
      </w:r>
      <w:r w:rsidRPr="005E5D1F">
        <w:rPr>
          <w:rFonts w:cs="Times New Roman"/>
          <w:sz w:val="24"/>
          <w:szCs w:val="24"/>
        </w:rPr>
        <w:t xml:space="preserve">, ci ar trebui să includă o analiză a aspectelor sociale și de mediu ale acesteia, necesară pentru înțelegerea dezvoltării, a performanței sau a poziției </w:t>
      </w:r>
      <w:r w:rsidR="0083396C" w:rsidRPr="005E5D1F">
        <w:rPr>
          <w:rFonts w:cs="Times New Roman"/>
          <w:sz w:val="24"/>
          <w:szCs w:val="24"/>
        </w:rPr>
        <w:t>financiare</w:t>
      </w:r>
      <w:r w:rsidRPr="005E5D1F">
        <w:rPr>
          <w:rFonts w:cs="Times New Roman"/>
          <w:sz w:val="24"/>
          <w:szCs w:val="24"/>
        </w:rPr>
        <w:t xml:space="preserve">. </w:t>
      </w:r>
      <w:r w:rsidR="0083370C" w:rsidRPr="005E5D1F">
        <w:rPr>
          <w:rFonts w:cs="Times New Roman"/>
          <w:sz w:val="24"/>
          <w:szCs w:val="24"/>
        </w:rPr>
        <w:t>Entitățile</w:t>
      </w:r>
      <w:r w:rsidRPr="005E5D1F">
        <w:rPr>
          <w:rFonts w:cs="Times New Roman"/>
          <w:sz w:val="24"/>
          <w:szCs w:val="24"/>
        </w:rPr>
        <w:t xml:space="preserve"> mici </w:t>
      </w:r>
      <w:r w:rsidR="0083370C" w:rsidRPr="005E5D1F">
        <w:rPr>
          <w:rFonts w:cs="Times New Roman"/>
          <w:sz w:val="24"/>
          <w:szCs w:val="24"/>
        </w:rPr>
        <w:t xml:space="preserve">vor fi scutite </w:t>
      </w:r>
      <w:r w:rsidRPr="005E5D1F">
        <w:rPr>
          <w:rFonts w:cs="Times New Roman"/>
          <w:sz w:val="24"/>
          <w:szCs w:val="24"/>
        </w:rPr>
        <w:t xml:space="preserve">de obligația de a elabora un raport al </w:t>
      </w:r>
      <w:r w:rsidR="00EE0EC9" w:rsidRPr="005E5D1F">
        <w:rPr>
          <w:rFonts w:cs="Times New Roman"/>
          <w:sz w:val="24"/>
          <w:szCs w:val="24"/>
        </w:rPr>
        <w:t>managementului</w:t>
      </w:r>
      <w:r w:rsidRPr="005E5D1F">
        <w:rPr>
          <w:rFonts w:cs="Times New Roman"/>
          <w:sz w:val="24"/>
          <w:szCs w:val="24"/>
        </w:rPr>
        <w:t>, cu condiția ca acestea să includă în notele explicative la situațiile financiare datele privind achiziționarea propriilor acțiuni</w:t>
      </w:r>
      <w:r w:rsidR="004A0872" w:rsidRPr="005E5D1F">
        <w:rPr>
          <w:rStyle w:val="a5"/>
          <w:rFonts w:cs="Times New Roman"/>
          <w:sz w:val="24"/>
          <w:szCs w:val="24"/>
        </w:rPr>
        <w:footnoteReference w:id="14"/>
      </w:r>
      <w:r w:rsidR="007A6479" w:rsidRPr="005E5D1F">
        <w:rPr>
          <w:rFonts w:cs="Times New Roman"/>
          <w:sz w:val="24"/>
          <w:szCs w:val="24"/>
        </w:rPr>
        <w:t xml:space="preserve">, iar entitățile mijlocii vor fi scutite de obligația de a furniza informații nefinanciare în </w:t>
      </w:r>
      <w:r w:rsidR="006D5277" w:rsidRPr="005E5D1F">
        <w:rPr>
          <w:rFonts w:cs="Times New Roman"/>
          <w:sz w:val="24"/>
          <w:szCs w:val="24"/>
        </w:rPr>
        <w:t xml:space="preserve">raportul </w:t>
      </w:r>
      <w:r w:rsidR="007A6479" w:rsidRPr="005E5D1F">
        <w:rPr>
          <w:rFonts w:cs="Times New Roman"/>
          <w:sz w:val="24"/>
          <w:szCs w:val="24"/>
        </w:rPr>
        <w:t>managementului (articolul 19(4)).</w:t>
      </w:r>
      <w:r w:rsidR="00842232" w:rsidRPr="005E5D1F">
        <w:rPr>
          <w:rFonts w:cs="Times New Roman"/>
          <w:sz w:val="24"/>
          <w:szCs w:val="24"/>
        </w:rPr>
        <w:t xml:space="preserve">  De asemenea, </w:t>
      </w:r>
      <w:r w:rsidR="00C40A8B" w:rsidRPr="005E5D1F">
        <w:rPr>
          <w:rFonts w:cs="Times New Roman"/>
          <w:sz w:val="24"/>
          <w:szCs w:val="24"/>
        </w:rPr>
        <w:t xml:space="preserve">entitățile </w:t>
      </w:r>
      <w:r w:rsidR="00842232" w:rsidRPr="005E5D1F">
        <w:rPr>
          <w:rFonts w:cs="Times New Roman"/>
          <w:sz w:val="24"/>
          <w:szCs w:val="24"/>
        </w:rPr>
        <w:t xml:space="preserve">mari care sunt </w:t>
      </w:r>
      <w:r w:rsidR="006D5277" w:rsidRPr="005E5D1F">
        <w:rPr>
          <w:rFonts w:cs="Times New Roman"/>
          <w:sz w:val="24"/>
          <w:szCs w:val="24"/>
        </w:rPr>
        <w:t>EIP</w:t>
      </w:r>
      <w:r w:rsidR="00842232" w:rsidRPr="005E5D1F">
        <w:rPr>
          <w:rFonts w:cs="Times New Roman"/>
          <w:sz w:val="24"/>
          <w:szCs w:val="24"/>
        </w:rPr>
        <w:t xml:space="preserve"> și care, la </w:t>
      </w:r>
      <w:r w:rsidR="006D5277" w:rsidRPr="005E5D1F">
        <w:rPr>
          <w:rFonts w:cs="Times New Roman"/>
          <w:sz w:val="24"/>
          <w:szCs w:val="24"/>
        </w:rPr>
        <w:t>finele perioadei de gestiune</w:t>
      </w:r>
      <w:r w:rsidR="00842232" w:rsidRPr="005E5D1F">
        <w:rPr>
          <w:rFonts w:cs="Times New Roman"/>
          <w:sz w:val="24"/>
          <w:szCs w:val="24"/>
        </w:rPr>
        <w:t xml:space="preserve">, depășesc criteriul de a avea un număr mediu de 500 de angajați în cursul </w:t>
      </w:r>
      <w:r w:rsidR="00FD105F" w:rsidRPr="005E5D1F">
        <w:rPr>
          <w:rFonts w:cs="Times New Roman"/>
          <w:sz w:val="24"/>
          <w:szCs w:val="24"/>
        </w:rPr>
        <w:t>perioadei de gestiune</w:t>
      </w:r>
      <w:r w:rsidR="00842232" w:rsidRPr="005E5D1F">
        <w:rPr>
          <w:rFonts w:cs="Times New Roman"/>
          <w:sz w:val="24"/>
          <w:szCs w:val="24"/>
        </w:rPr>
        <w:t xml:space="preserve"> </w:t>
      </w:r>
      <w:r w:rsidR="00C40A8B" w:rsidRPr="005E5D1F">
        <w:rPr>
          <w:rFonts w:cs="Times New Roman"/>
          <w:sz w:val="24"/>
          <w:szCs w:val="24"/>
        </w:rPr>
        <w:t xml:space="preserve">vor fi obligate să </w:t>
      </w:r>
      <w:r w:rsidR="00842232" w:rsidRPr="005E5D1F">
        <w:rPr>
          <w:rFonts w:cs="Times New Roman"/>
          <w:sz w:val="24"/>
          <w:szCs w:val="24"/>
        </w:rPr>
        <w:t>includ</w:t>
      </w:r>
      <w:r w:rsidR="00C40A8B" w:rsidRPr="005E5D1F">
        <w:rPr>
          <w:rFonts w:cs="Times New Roman"/>
          <w:sz w:val="24"/>
          <w:szCs w:val="24"/>
        </w:rPr>
        <w:t>ă</w:t>
      </w:r>
      <w:r w:rsidR="00842232" w:rsidRPr="005E5D1F">
        <w:rPr>
          <w:rFonts w:cs="Times New Roman"/>
          <w:sz w:val="24"/>
          <w:szCs w:val="24"/>
        </w:rPr>
        <w:t xml:space="preserve"> în raportul </w:t>
      </w:r>
      <w:r w:rsidR="00C40A8B" w:rsidRPr="005E5D1F">
        <w:rPr>
          <w:rFonts w:cs="Times New Roman"/>
          <w:sz w:val="24"/>
          <w:szCs w:val="24"/>
        </w:rPr>
        <w:t xml:space="preserve">managementului </w:t>
      </w:r>
      <w:r w:rsidR="00842232" w:rsidRPr="005E5D1F">
        <w:rPr>
          <w:rFonts w:cs="Times New Roman"/>
          <w:sz w:val="24"/>
          <w:szCs w:val="24"/>
        </w:rPr>
        <w:t xml:space="preserve">și o declarație nefinanciară </w:t>
      </w:r>
      <w:r w:rsidR="004B4FDF" w:rsidRPr="005E5D1F">
        <w:rPr>
          <w:rFonts w:cs="Times New Roman"/>
          <w:sz w:val="24"/>
          <w:szCs w:val="24"/>
        </w:rPr>
        <w:t xml:space="preserve">(articolul 19a) </w:t>
      </w:r>
      <w:r w:rsidR="00842232" w:rsidRPr="005E5D1F">
        <w:rPr>
          <w:rFonts w:cs="Times New Roman"/>
          <w:sz w:val="24"/>
          <w:szCs w:val="24"/>
        </w:rPr>
        <w:t xml:space="preserve">care conține, în măsura în care acestea sunt necesare pentru înțelegerea dezvoltării, performanței și poziției </w:t>
      </w:r>
      <w:r w:rsidR="00EE0EC9" w:rsidRPr="005E5D1F">
        <w:rPr>
          <w:rFonts w:cs="Times New Roman"/>
          <w:sz w:val="24"/>
          <w:szCs w:val="24"/>
        </w:rPr>
        <w:t xml:space="preserve">financiare </w:t>
      </w:r>
      <w:r w:rsidR="00842232" w:rsidRPr="005E5D1F">
        <w:rPr>
          <w:rFonts w:cs="Times New Roman"/>
          <w:sz w:val="24"/>
          <w:szCs w:val="24"/>
        </w:rPr>
        <w:t>și a impactului activității sale, informații privind cel puțin aspectele de mediu, sociale și de personal, respectarea drepturilor omului și combaterea corupției</w:t>
      </w:r>
      <w:r w:rsidR="00523303" w:rsidRPr="005E5D1F">
        <w:rPr>
          <w:rFonts w:cs="Times New Roman"/>
          <w:sz w:val="24"/>
          <w:szCs w:val="24"/>
        </w:rPr>
        <w:t>.</w:t>
      </w:r>
      <w:r w:rsidR="00D64181" w:rsidRPr="005E5D1F">
        <w:rPr>
          <w:rFonts w:cs="Times New Roman"/>
          <w:sz w:val="24"/>
          <w:szCs w:val="24"/>
        </w:rPr>
        <w:t xml:space="preserve"> Prezentarea declarației nefinanciare face obiectul verificării din partea entității de audit.</w:t>
      </w:r>
      <w:r w:rsidR="00E15536" w:rsidRPr="005E5D1F">
        <w:rPr>
          <w:sz w:val="24"/>
          <w:szCs w:val="24"/>
        </w:rPr>
        <w:t xml:space="preserve"> </w:t>
      </w:r>
      <w:r w:rsidR="00E15536" w:rsidRPr="005E5D1F">
        <w:rPr>
          <w:rFonts w:cs="Times New Roman"/>
          <w:sz w:val="24"/>
          <w:szCs w:val="24"/>
        </w:rPr>
        <w:t xml:space="preserve">Având în vedere că </w:t>
      </w:r>
      <w:r w:rsidR="00FD105F" w:rsidRPr="005E5D1F">
        <w:rPr>
          <w:rFonts w:cs="Times New Roman"/>
          <w:sz w:val="24"/>
          <w:szCs w:val="24"/>
        </w:rPr>
        <w:t>EIP</w:t>
      </w:r>
      <w:r w:rsidR="00E15536" w:rsidRPr="005E5D1F">
        <w:rPr>
          <w:rFonts w:cs="Times New Roman"/>
          <w:sz w:val="24"/>
          <w:szCs w:val="24"/>
        </w:rPr>
        <w:t xml:space="preserve"> </w:t>
      </w:r>
      <w:r w:rsidR="00B17FDE" w:rsidRPr="005E5D1F">
        <w:rPr>
          <w:rFonts w:cs="Times New Roman"/>
          <w:sz w:val="24"/>
          <w:szCs w:val="24"/>
        </w:rPr>
        <w:t xml:space="preserve">au </w:t>
      </w:r>
      <w:r w:rsidR="00E15536" w:rsidRPr="005E5D1F">
        <w:rPr>
          <w:rFonts w:cs="Times New Roman"/>
          <w:sz w:val="24"/>
          <w:szCs w:val="24"/>
        </w:rPr>
        <w:t xml:space="preserve">un rol important pentru economie  acestea vor include în raportul </w:t>
      </w:r>
      <w:r w:rsidR="00EE0EC9" w:rsidRPr="005E5D1F">
        <w:rPr>
          <w:rFonts w:cs="Times New Roman"/>
          <w:sz w:val="24"/>
          <w:szCs w:val="24"/>
        </w:rPr>
        <w:t xml:space="preserve">managementului </w:t>
      </w:r>
      <w:r w:rsidR="00E15536" w:rsidRPr="005E5D1F">
        <w:rPr>
          <w:rFonts w:cs="Times New Roman"/>
          <w:sz w:val="24"/>
          <w:szCs w:val="24"/>
        </w:rPr>
        <w:t>și declarația privind guvernanța corporativă (articolul 20).</w:t>
      </w:r>
    </w:p>
    <w:p w:rsidR="00A34C30" w:rsidRPr="005E5D1F" w:rsidRDefault="00A34C30" w:rsidP="005E5D1F">
      <w:pPr>
        <w:pStyle w:val="2"/>
      </w:pPr>
      <w:bookmarkStart w:id="13" w:name="_Toc441149810"/>
      <w:r w:rsidRPr="005E5D1F">
        <w:t>Situa</w:t>
      </w:r>
      <w:r w:rsidRPr="005E5D1F">
        <w:rPr>
          <w:rFonts w:ascii="Arial" w:hAnsi="Arial" w:cs="Arial"/>
        </w:rPr>
        <w:t>ț</w:t>
      </w:r>
      <w:r w:rsidRPr="005E5D1F">
        <w:t>ii financiare consolidate</w:t>
      </w:r>
      <w:bookmarkEnd w:id="13"/>
    </w:p>
    <w:p w:rsidR="00381681" w:rsidRPr="005E5D1F" w:rsidRDefault="004320A8" w:rsidP="00395CDC">
      <w:pPr>
        <w:pStyle w:val="a6"/>
        <w:numPr>
          <w:ilvl w:val="0"/>
          <w:numId w:val="1"/>
        </w:numPr>
        <w:ind w:left="0" w:hanging="547"/>
        <w:contextualSpacing w:val="0"/>
        <w:jc w:val="both"/>
        <w:rPr>
          <w:rFonts w:cs="Times New Roman"/>
          <w:sz w:val="24"/>
          <w:szCs w:val="24"/>
        </w:rPr>
      </w:pPr>
      <w:r w:rsidRPr="005E5D1F">
        <w:rPr>
          <w:rFonts w:cs="Times New Roman"/>
          <w:sz w:val="24"/>
          <w:szCs w:val="24"/>
        </w:rPr>
        <w:t>D</w:t>
      </w:r>
      <w:r w:rsidR="00BC79AB" w:rsidRPr="005E5D1F">
        <w:rPr>
          <w:rFonts w:cs="Times New Roman"/>
          <w:sz w:val="24"/>
          <w:szCs w:val="24"/>
        </w:rPr>
        <w:t>irectiv</w:t>
      </w:r>
      <w:r w:rsidRPr="005E5D1F">
        <w:rPr>
          <w:rFonts w:cs="Times New Roman"/>
          <w:sz w:val="24"/>
          <w:szCs w:val="24"/>
        </w:rPr>
        <w:t xml:space="preserve">a </w:t>
      </w:r>
      <w:r w:rsidR="00FF29AF" w:rsidRPr="005E5D1F">
        <w:rPr>
          <w:rFonts w:cs="Times New Roman"/>
          <w:sz w:val="24"/>
          <w:szCs w:val="24"/>
        </w:rPr>
        <w:t xml:space="preserve">privind contabilitatea </w:t>
      </w:r>
      <w:r w:rsidR="00BC79AB" w:rsidRPr="005E5D1F">
        <w:rPr>
          <w:rFonts w:cs="Times New Roman"/>
          <w:sz w:val="24"/>
          <w:szCs w:val="24"/>
        </w:rPr>
        <w:t xml:space="preserve">impune </w:t>
      </w:r>
      <w:r w:rsidR="00D33EA8" w:rsidRPr="005E5D1F">
        <w:rPr>
          <w:rFonts w:cs="Times New Roman"/>
          <w:sz w:val="24"/>
          <w:szCs w:val="24"/>
        </w:rPr>
        <w:t>entităților</w:t>
      </w:r>
      <w:r w:rsidR="00BC79AB" w:rsidRPr="005E5D1F">
        <w:rPr>
          <w:rFonts w:cs="Times New Roman"/>
          <w:sz w:val="24"/>
          <w:szCs w:val="24"/>
        </w:rPr>
        <w:t xml:space="preserve">-mamă </w:t>
      </w:r>
      <w:r w:rsidR="00D33EA8" w:rsidRPr="005E5D1F">
        <w:rPr>
          <w:rFonts w:cs="Times New Roman"/>
          <w:sz w:val="24"/>
          <w:szCs w:val="24"/>
        </w:rPr>
        <w:t xml:space="preserve">(o entitate care controlează una sau mai multe entități) </w:t>
      </w:r>
      <w:r w:rsidR="00BC79AB" w:rsidRPr="005E5D1F">
        <w:rPr>
          <w:rFonts w:cs="Times New Roman"/>
          <w:sz w:val="24"/>
          <w:szCs w:val="24"/>
        </w:rPr>
        <w:t>să întocmească situații financiare consolidate</w:t>
      </w:r>
      <w:r w:rsidR="00AB39D1" w:rsidRPr="005E5D1F">
        <w:rPr>
          <w:rFonts w:cs="Times New Roman"/>
          <w:sz w:val="24"/>
          <w:szCs w:val="24"/>
        </w:rPr>
        <w:t xml:space="preserve"> (capitolul 6)</w:t>
      </w:r>
      <w:r w:rsidR="005062CD" w:rsidRPr="005E5D1F">
        <w:rPr>
          <w:rFonts w:cs="Times New Roman"/>
          <w:sz w:val="24"/>
          <w:szCs w:val="24"/>
        </w:rPr>
        <w:t xml:space="preserve"> și prevede </w:t>
      </w:r>
      <w:r w:rsidR="00C56795" w:rsidRPr="005E5D1F">
        <w:rPr>
          <w:rFonts w:cs="Times New Roman"/>
          <w:sz w:val="24"/>
          <w:szCs w:val="24"/>
        </w:rPr>
        <w:t>scuti</w:t>
      </w:r>
      <w:r w:rsidR="005062CD" w:rsidRPr="005E5D1F">
        <w:rPr>
          <w:rFonts w:cs="Times New Roman"/>
          <w:sz w:val="24"/>
          <w:szCs w:val="24"/>
        </w:rPr>
        <w:t>rea</w:t>
      </w:r>
      <w:r w:rsidR="00C56795" w:rsidRPr="005E5D1F">
        <w:rPr>
          <w:rFonts w:cs="Times New Roman"/>
          <w:sz w:val="24"/>
          <w:szCs w:val="24"/>
        </w:rPr>
        <w:t xml:space="preserve"> de la obligația de consolidare</w:t>
      </w:r>
      <w:r w:rsidR="00BE272E" w:rsidRPr="005E5D1F">
        <w:rPr>
          <w:rFonts w:cs="Times New Roman"/>
          <w:sz w:val="24"/>
          <w:szCs w:val="24"/>
        </w:rPr>
        <w:t xml:space="preserve"> </w:t>
      </w:r>
      <w:r w:rsidR="005062CD" w:rsidRPr="005E5D1F">
        <w:rPr>
          <w:rFonts w:cs="Times New Roman"/>
          <w:sz w:val="24"/>
          <w:szCs w:val="24"/>
        </w:rPr>
        <w:t xml:space="preserve">a </w:t>
      </w:r>
      <w:r w:rsidR="00637287" w:rsidRPr="005E5D1F">
        <w:rPr>
          <w:rFonts w:cs="Times New Roman"/>
          <w:sz w:val="24"/>
          <w:szCs w:val="24"/>
        </w:rPr>
        <w:t xml:space="preserve">grupurilor </w:t>
      </w:r>
      <w:r w:rsidR="00C56795" w:rsidRPr="005E5D1F">
        <w:rPr>
          <w:rFonts w:cs="Times New Roman"/>
          <w:sz w:val="24"/>
          <w:szCs w:val="24"/>
        </w:rPr>
        <w:t>mici</w:t>
      </w:r>
      <w:r w:rsidR="00BE272E" w:rsidRPr="005E5D1F">
        <w:rPr>
          <w:rFonts w:cs="Times New Roman"/>
          <w:sz w:val="24"/>
          <w:szCs w:val="24"/>
        </w:rPr>
        <w:t xml:space="preserve"> și mijlocii</w:t>
      </w:r>
      <w:r w:rsidR="00C56795" w:rsidRPr="005E5D1F">
        <w:rPr>
          <w:rFonts w:cs="Times New Roman"/>
          <w:sz w:val="24"/>
          <w:szCs w:val="24"/>
        </w:rPr>
        <w:t xml:space="preserve">, cu excepția cazului în care una din </w:t>
      </w:r>
      <w:r w:rsidR="00BE272E" w:rsidRPr="005E5D1F">
        <w:rPr>
          <w:rFonts w:cs="Times New Roman"/>
          <w:sz w:val="24"/>
          <w:szCs w:val="24"/>
        </w:rPr>
        <w:t>entitățile</w:t>
      </w:r>
      <w:r w:rsidR="00C56795" w:rsidRPr="005E5D1F">
        <w:rPr>
          <w:rFonts w:cs="Times New Roman"/>
          <w:sz w:val="24"/>
          <w:szCs w:val="24"/>
        </w:rPr>
        <w:t xml:space="preserve"> afiliate este EIP</w:t>
      </w:r>
      <w:r w:rsidR="00BE272E" w:rsidRPr="005E5D1F">
        <w:rPr>
          <w:rFonts w:cs="Times New Roman"/>
          <w:sz w:val="24"/>
          <w:szCs w:val="24"/>
        </w:rPr>
        <w:t xml:space="preserve">. </w:t>
      </w:r>
      <w:r w:rsidR="00B26CDE" w:rsidRPr="005E5D1F">
        <w:rPr>
          <w:rFonts w:cs="Times New Roman"/>
          <w:sz w:val="24"/>
          <w:szCs w:val="24"/>
        </w:rPr>
        <w:t xml:space="preserve">Pentru această etapă se propune transpunerea parțială a prevederilor directivei, astfel, obligația de întocmire a </w:t>
      </w:r>
      <w:r w:rsidR="005062CD" w:rsidRPr="005E5D1F">
        <w:rPr>
          <w:rFonts w:cs="Times New Roman"/>
          <w:sz w:val="24"/>
          <w:szCs w:val="24"/>
        </w:rPr>
        <w:t xml:space="preserve">situațiilor financiare consolidate </w:t>
      </w:r>
      <w:r w:rsidR="000F4CFE" w:rsidRPr="005E5D1F">
        <w:rPr>
          <w:rFonts w:cs="Times New Roman"/>
          <w:sz w:val="24"/>
          <w:szCs w:val="24"/>
        </w:rPr>
        <w:t>va reveni</w:t>
      </w:r>
      <w:r w:rsidR="005062CD" w:rsidRPr="005E5D1F">
        <w:rPr>
          <w:rFonts w:cs="Times New Roman"/>
          <w:sz w:val="24"/>
          <w:szCs w:val="24"/>
        </w:rPr>
        <w:t xml:space="preserve"> </w:t>
      </w:r>
      <w:r w:rsidR="000F4CFE" w:rsidRPr="005E5D1F">
        <w:rPr>
          <w:rFonts w:cs="Times New Roman"/>
          <w:sz w:val="24"/>
          <w:szCs w:val="24"/>
        </w:rPr>
        <w:t xml:space="preserve">entităților </w:t>
      </w:r>
      <w:r w:rsidR="005062CD" w:rsidRPr="005E5D1F">
        <w:rPr>
          <w:rFonts w:cs="Times New Roman"/>
          <w:sz w:val="24"/>
          <w:szCs w:val="24"/>
        </w:rPr>
        <w:t>mari și EIP, care întrunesc condițiile de entitate</w:t>
      </w:r>
      <w:r w:rsidR="003368AA" w:rsidRPr="005E5D1F">
        <w:rPr>
          <w:rFonts w:cs="Times New Roman"/>
          <w:sz w:val="24"/>
          <w:szCs w:val="24"/>
        </w:rPr>
        <w:t>-mamă</w:t>
      </w:r>
      <w:r w:rsidR="000F4CFE" w:rsidRPr="005E5D1F">
        <w:rPr>
          <w:rFonts w:cs="Times New Roman"/>
          <w:sz w:val="24"/>
          <w:szCs w:val="24"/>
        </w:rPr>
        <w:t>, conforme cu prevederile directivei</w:t>
      </w:r>
      <w:r w:rsidR="003368AA" w:rsidRPr="005E5D1F">
        <w:rPr>
          <w:rFonts w:cs="Times New Roman"/>
          <w:sz w:val="24"/>
          <w:szCs w:val="24"/>
        </w:rPr>
        <w:t xml:space="preserve">. </w:t>
      </w:r>
      <w:r w:rsidR="00BE272E" w:rsidRPr="005E5D1F">
        <w:rPr>
          <w:rFonts w:cs="Times New Roman"/>
          <w:sz w:val="24"/>
          <w:szCs w:val="24"/>
        </w:rPr>
        <w:t xml:space="preserve">Pentru întocmirea situațiilor financiare consolidate se propune </w:t>
      </w:r>
      <w:r w:rsidR="00BE272E" w:rsidRPr="005E5D1F">
        <w:rPr>
          <w:rFonts w:cs="Times New Roman"/>
          <w:sz w:val="24"/>
          <w:szCs w:val="24"/>
        </w:rPr>
        <w:lastRenderedPageBreak/>
        <w:t>aplicarea prevederilor SIRF.</w:t>
      </w:r>
      <w:r w:rsidR="00737F56" w:rsidRPr="005E5D1F">
        <w:rPr>
          <w:rFonts w:cs="Times New Roman"/>
          <w:sz w:val="24"/>
          <w:szCs w:val="24"/>
        </w:rPr>
        <w:t xml:space="preserve"> Suplimentar, legislația națională revizuită va conține cerințele privind notele explicative la situațiile financiare consolidate, raportul consolidat al managementului și declarația nefinanciară consolidată, conforme cu prevederile directivei privind contabilitatea.</w:t>
      </w:r>
      <w:r w:rsidR="00976321" w:rsidRPr="005E5D1F">
        <w:rPr>
          <w:rFonts w:cs="Times New Roman"/>
          <w:sz w:val="24"/>
          <w:szCs w:val="24"/>
        </w:rPr>
        <w:t xml:space="preserve"> </w:t>
      </w:r>
    </w:p>
    <w:p w:rsidR="00842716" w:rsidRPr="005E5D1F" w:rsidRDefault="00842716" w:rsidP="00395CDC">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Cerințele directivei </w:t>
      </w:r>
      <w:r w:rsidR="00381681" w:rsidRPr="005E5D1F">
        <w:rPr>
          <w:rFonts w:cs="Times New Roman"/>
          <w:sz w:val="24"/>
          <w:szCs w:val="24"/>
        </w:rPr>
        <w:t xml:space="preserve">privind </w:t>
      </w:r>
      <w:r w:rsidRPr="005E5D1F">
        <w:rPr>
          <w:rFonts w:cs="Times New Roman"/>
          <w:sz w:val="24"/>
          <w:szCs w:val="24"/>
        </w:rPr>
        <w:t>contabil</w:t>
      </w:r>
      <w:r w:rsidR="00381681" w:rsidRPr="005E5D1F">
        <w:rPr>
          <w:rFonts w:cs="Times New Roman"/>
          <w:sz w:val="24"/>
          <w:szCs w:val="24"/>
        </w:rPr>
        <w:t>itatea</w:t>
      </w:r>
      <w:r w:rsidRPr="005E5D1F">
        <w:rPr>
          <w:rFonts w:cs="Times New Roman"/>
          <w:sz w:val="24"/>
          <w:szCs w:val="24"/>
        </w:rPr>
        <w:t xml:space="preserve">, transpuse în legislația națională trebuie aplicate de toate entitățile, inclusiv cele care întocmesc situațiile financiare conform prevederilor </w:t>
      </w:r>
      <w:r w:rsidR="00954DF8" w:rsidRPr="005E5D1F">
        <w:rPr>
          <w:rFonts w:cs="Times New Roman"/>
          <w:sz w:val="24"/>
          <w:szCs w:val="24"/>
        </w:rPr>
        <w:t>SIRF</w:t>
      </w:r>
      <w:r w:rsidRPr="005E5D1F">
        <w:rPr>
          <w:rFonts w:cs="Times New Roman"/>
          <w:sz w:val="24"/>
          <w:szCs w:val="24"/>
        </w:rPr>
        <w:t xml:space="preserve"> (</w:t>
      </w:r>
      <w:r w:rsidR="00381681" w:rsidRPr="005E5D1F">
        <w:rPr>
          <w:rFonts w:cs="Times New Roman"/>
          <w:sz w:val="24"/>
          <w:szCs w:val="24"/>
        </w:rPr>
        <w:t xml:space="preserve">atât consolidate </w:t>
      </w:r>
      <w:r w:rsidR="00EE323C" w:rsidRPr="005E5D1F">
        <w:rPr>
          <w:rFonts w:cs="Times New Roman"/>
          <w:sz w:val="24"/>
          <w:szCs w:val="24"/>
        </w:rPr>
        <w:t xml:space="preserve">cât și </w:t>
      </w:r>
      <w:r w:rsidRPr="005E5D1F">
        <w:rPr>
          <w:rFonts w:cs="Times New Roman"/>
          <w:sz w:val="24"/>
          <w:szCs w:val="24"/>
        </w:rPr>
        <w:t xml:space="preserve">individuale). </w:t>
      </w:r>
      <w:r w:rsidR="00547137" w:rsidRPr="005E5D1F">
        <w:rPr>
          <w:rFonts w:cs="Times New Roman"/>
          <w:sz w:val="24"/>
          <w:szCs w:val="24"/>
        </w:rPr>
        <w:t>În calitate de exemplu ar putea servi</w:t>
      </w:r>
      <w:r w:rsidRPr="005E5D1F">
        <w:rPr>
          <w:rFonts w:cs="Times New Roman"/>
          <w:sz w:val="24"/>
          <w:szCs w:val="24"/>
        </w:rPr>
        <w:t xml:space="preserve">: întocmirea rapoartelor suplimentare, cum ar fi raportul </w:t>
      </w:r>
      <w:r w:rsidR="00637D73" w:rsidRPr="005E5D1F">
        <w:rPr>
          <w:rFonts w:cs="Times New Roman"/>
          <w:sz w:val="24"/>
          <w:szCs w:val="24"/>
        </w:rPr>
        <w:t>managementului</w:t>
      </w:r>
      <w:r w:rsidRPr="005E5D1F">
        <w:rPr>
          <w:rFonts w:cs="Times New Roman"/>
          <w:sz w:val="24"/>
          <w:szCs w:val="24"/>
        </w:rPr>
        <w:t xml:space="preserve"> (art. 19, 29), prezentarea </w:t>
      </w:r>
      <w:r w:rsidR="002E4381" w:rsidRPr="005E5D1F">
        <w:rPr>
          <w:rFonts w:cs="Times New Roman"/>
          <w:sz w:val="24"/>
          <w:szCs w:val="24"/>
        </w:rPr>
        <w:t xml:space="preserve">declarației </w:t>
      </w:r>
      <w:r w:rsidRPr="005E5D1F">
        <w:rPr>
          <w:rFonts w:cs="Times New Roman"/>
          <w:sz w:val="24"/>
          <w:szCs w:val="24"/>
        </w:rPr>
        <w:t>n</w:t>
      </w:r>
      <w:r w:rsidR="002E4381" w:rsidRPr="005E5D1F">
        <w:rPr>
          <w:rFonts w:cs="Times New Roman"/>
          <w:sz w:val="24"/>
          <w:szCs w:val="24"/>
        </w:rPr>
        <w:t>e</w:t>
      </w:r>
      <w:r w:rsidRPr="005E5D1F">
        <w:rPr>
          <w:rFonts w:cs="Times New Roman"/>
          <w:sz w:val="24"/>
          <w:szCs w:val="24"/>
        </w:rPr>
        <w:t xml:space="preserve">financiare (art. 19a, 29a), declarația privind guvernanța corporativă (art. 20, 29); prezentarea notelor suplimentare atât în situațiile financiare individuale cât și consolidate (art. 5, 16, 17); alte cerințe, cum ar fi cerințele de publicare (capitolul 7), prezentarea informațiilor suplimentare privind componența grupului (art. 28), cerințele privind auditul (capitolul 8). Anexa </w:t>
      </w:r>
      <w:r w:rsidR="007A3975" w:rsidRPr="005E5D1F">
        <w:rPr>
          <w:rFonts w:cs="Times New Roman"/>
          <w:sz w:val="24"/>
          <w:szCs w:val="24"/>
        </w:rPr>
        <w:t>3</w:t>
      </w:r>
      <w:r w:rsidRPr="005E5D1F">
        <w:rPr>
          <w:rFonts w:cs="Times New Roman"/>
          <w:sz w:val="24"/>
          <w:szCs w:val="24"/>
        </w:rPr>
        <w:t xml:space="preserve"> generalizează cerințele </w:t>
      </w:r>
      <w:r w:rsidRPr="005E5D1F">
        <w:rPr>
          <w:rFonts w:cs="Times New Roman"/>
          <w:i/>
          <w:sz w:val="24"/>
          <w:szCs w:val="24"/>
        </w:rPr>
        <w:t>aquis</w:t>
      </w:r>
      <w:r w:rsidR="00954DF8" w:rsidRPr="005E5D1F">
        <w:rPr>
          <w:rFonts w:cs="Times New Roman"/>
          <w:sz w:val="24"/>
          <w:szCs w:val="24"/>
        </w:rPr>
        <w:t>-ul non-SIRF</w:t>
      </w:r>
      <w:r w:rsidRPr="005E5D1F">
        <w:rPr>
          <w:rFonts w:cs="Times New Roman"/>
          <w:sz w:val="24"/>
          <w:szCs w:val="24"/>
        </w:rPr>
        <w:t xml:space="preserve"> care trebuie să fie aplicate, chiar dacă situațiile financ</w:t>
      </w:r>
      <w:r w:rsidR="00954DF8" w:rsidRPr="005E5D1F">
        <w:rPr>
          <w:rFonts w:cs="Times New Roman"/>
          <w:sz w:val="24"/>
          <w:szCs w:val="24"/>
        </w:rPr>
        <w:t>iare sunt întocmite conform SIRF</w:t>
      </w:r>
      <w:r w:rsidRPr="005E5D1F">
        <w:rPr>
          <w:rFonts w:cs="Times New Roman"/>
          <w:sz w:val="24"/>
          <w:szCs w:val="24"/>
        </w:rPr>
        <w:t>.</w:t>
      </w:r>
    </w:p>
    <w:p w:rsidR="00A34C30" w:rsidRPr="005E5D1F" w:rsidRDefault="00A34C30" w:rsidP="005E5D1F">
      <w:pPr>
        <w:pStyle w:val="2"/>
      </w:pPr>
      <w:bookmarkStart w:id="14" w:name="_Toc441149811"/>
      <w:r w:rsidRPr="005E5D1F">
        <w:t>Publicarea situa</w:t>
      </w:r>
      <w:r w:rsidRPr="005E5D1F">
        <w:rPr>
          <w:rFonts w:ascii="Arial" w:hAnsi="Arial" w:cs="Arial"/>
        </w:rPr>
        <w:t>ț</w:t>
      </w:r>
      <w:r w:rsidRPr="005E5D1F">
        <w:t>iilor financiare</w:t>
      </w:r>
      <w:bookmarkEnd w:id="14"/>
    </w:p>
    <w:p w:rsidR="00B31464" w:rsidRPr="005E5D1F" w:rsidRDefault="004F1720" w:rsidP="00395CDC">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Entitățile </w:t>
      </w:r>
      <w:r w:rsidR="005D01F6" w:rsidRPr="005E5D1F">
        <w:rPr>
          <w:rFonts w:cs="Times New Roman"/>
          <w:sz w:val="24"/>
          <w:szCs w:val="24"/>
        </w:rPr>
        <w:t xml:space="preserve">vor fi </w:t>
      </w:r>
      <w:r w:rsidR="003F0941" w:rsidRPr="005E5D1F">
        <w:rPr>
          <w:rFonts w:cs="Times New Roman"/>
          <w:sz w:val="24"/>
          <w:szCs w:val="24"/>
        </w:rPr>
        <w:t xml:space="preserve">obligate să </w:t>
      </w:r>
      <w:r w:rsidR="003D283C" w:rsidRPr="005E5D1F">
        <w:rPr>
          <w:rFonts w:cs="Times New Roman"/>
          <w:sz w:val="24"/>
          <w:szCs w:val="24"/>
        </w:rPr>
        <w:t>public</w:t>
      </w:r>
      <w:r w:rsidR="00A5260D" w:rsidRPr="005E5D1F">
        <w:rPr>
          <w:rFonts w:cs="Times New Roman"/>
          <w:sz w:val="24"/>
          <w:szCs w:val="24"/>
        </w:rPr>
        <w:t>e</w:t>
      </w:r>
      <w:r w:rsidR="003D283C" w:rsidRPr="005E5D1F">
        <w:rPr>
          <w:rFonts w:cs="Times New Roman"/>
          <w:sz w:val="24"/>
          <w:szCs w:val="24"/>
        </w:rPr>
        <w:t xml:space="preserve">, într-o perioadă rezonabilă care nu depășește </w:t>
      </w:r>
      <w:r w:rsidR="00E23D5A" w:rsidRPr="005E5D1F">
        <w:rPr>
          <w:rFonts w:cs="Times New Roman"/>
          <w:sz w:val="24"/>
          <w:szCs w:val="24"/>
        </w:rPr>
        <w:t>6</w:t>
      </w:r>
      <w:r w:rsidR="00126ADC" w:rsidRPr="005E5D1F">
        <w:rPr>
          <w:rFonts w:cs="Times New Roman"/>
          <w:sz w:val="24"/>
          <w:szCs w:val="24"/>
        </w:rPr>
        <w:t xml:space="preserve"> </w:t>
      </w:r>
      <w:r w:rsidR="003D283C" w:rsidRPr="005E5D1F">
        <w:rPr>
          <w:rFonts w:cs="Times New Roman"/>
          <w:sz w:val="24"/>
          <w:szCs w:val="24"/>
        </w:rPr>
        <w:t xml:space="preserve">luni de la </w:t>
      </w:r>
      <w:r w:rsidR="00126ADC" w:rsidRPr="005E5D1F">
        <w:rPr>
          <w:rFonts w:cs="Times New Roman"/>
          <w:sz w:val="24"/>
          <w:szCs w:val="24"/>
        </w:rPr>
        <w:t>finele perioadei de gestiune</w:t>
      </w:r>
      <w:r w:rsidR="003D283C" w:rsidRPr="005E5D1F">
        <w:rPr>
          <w:rFonts w:cs="Times New Roman"/>
          <w:sz w:val="24"/>
          <w:szCs w:val="24"/>
        </w:rPr>
        <w:t xml:space="preserve">, situațiile financiare </w:t>
      </w:r>
      <w:r w:rsidR="00E23D5A" w:rsidRPr="005E5D1F">
        <w:rPr>
          <w:rFonts w:cs="Times New Roman"/>
          <w:sz w:val="24"/>
          <w:szCs w:val="24"/>
        </w:rPr>
        <w:t xml:space="preserve">individuale și </w:t>
      </w:r>
      <w:r w:rsidR="004D48E7" w:rsidRPr="005E5D1F">
        <w:rPr>
          <w:rFonts w:cs="Times New Roman"/>
          <w:sz w:val="24"/>
          <w:szCs w:val="24"/>
        </w:rPr>
        <w:t xml:space="preserve">situațiile financiare </w:t>
      </w:r>
      <w:r w:rsidR="00E23D5A" w:rsidRPr="005E5D1F">
        <w:rPr>
          <w:rFonts w:cs="Times New Roman"/>
          <w:sz w:val="24"/>
          <w:szCs w:val="24"/>
        </w:rPr>
        <w:t xml:space="preserve">consolidate </w:t>
      </w:r>
      <w:r w:rsidR="003D283C" w:rsidRPr="005E5D1F">
        <w:rPr>
          <w:rFonts w:cs="Times New Roman"/>
          <w:sz w:val="24"/>
          <w:szCs w:val="24"/>
        </w:rPr>
        <w:t xml:space="preserve">anuale aprobate corespunzător și raportul </w:t>
      </w:r>
      <w:r w:rsidRPr="005E5D1F">
        <w:rPr>
          <w:rFonts w:cs="Times New Roman"/>
          <w:sz w:val="24"/>
          <w:szCs w:val="24"/>
        </w:rPr>
        <w:t>managementului</w:t>
      </w:r>
      <w:r w:rsidR="003D283C" w:rsidRPr="005E5D1F">
        <w:rPr>
          <w:rFonts w:cs="Times New Roman"/>
          <w:sz w:val="24"/>
          <w:szCs w:val="24"/>
        </w:rPr>
        <w:t xml:space="preserve">, împreună cu </w:t>
      </w:r>
      <w:r w:rsidRPr="005E5D1F">
        <w:rPr>
          <w:rFonts w:cs="Times New Roman"/>
          <w:sz w:val="24"/>
          <w:szCs w:val="24"/>
        </w:rPr>
        <w:t xml:space="preserve">raportul </w:t>
      </w:r>
      <w:r w:rsidR="003D283C" w:rsidRPr="005E5D1F">
        <w:rPr>
          <w:rFonts w:cs="Times New Roman"/>
          <w:sz w:val="24"/>
          <w:szCs w:val="24"/>
        </w:rPr>
        <w:t>auditorului (articolul 30).</w:t>
      </w:r>
      <w:r w:rsidR="006F63E0" w:rsidRPr="005E5D1F">
        <w:rPr>
          <w:rFonts w:cs="Times New Roman"/>
          <w:sz w:val="24"/>
          <w:szCs w:val="24"/>
        </w:rPr>
        <w:t xml:space="preserve"> </w:t>
      </w:r>
      <w:r w:rsidR="001B20DC" w:rsidRPr="005E5D1F">
        <w:rPr>
          <w:rFonts w:cs="Times New Roman"/>
          <w:sz w:val="24"/>
          <w:szCs w:val="24"/>
        </w:rPr>
        <w:t>Este</w:t>
      </w:r>
      <w:r w:rsidR="00256A97" w:rsidRPr="005E5D1F">
        <w:rPr>
          <w:rFonts w:cs="Times New Roman"/>
          <w:sz w:val="24"/>
          <w:szCs w:val="24"/>
        </w:rPr>
        <w:t xml:space="preserve"> </w:t>
      </w:r>
      <w:r w:rsidR="001B20DC" w:rsidRPr="005E5D1F">
        <w:rPr>
          <w:rFonts w:cs="Times New Roman"/>
          <w:sz w:val="24"/>
          <w:szCs w:val="24"/>
        </w:rPr>
        <w:t xml:space="preserve">încurajată dezvoltarea </w:t>
      </w:r>
      <w:r w:rsidR="00256A97" w:rsidRPr="005E5D1F">
        <w:rPr>
          <w:rFonts w:cs="Times New Roman"/>
          <w:sz w:val="24"/>
          <w:szCs w:val="24"/>
        </w:rPr>
        <w:t>sisteme</w:t>
      </w:r>
      <w:r w:rsidR="001B20DC" w:rsidRPr="005E5D1F">
        <w:rPr>
          <w:rFonts w:cs="Times New Roman"/>
          <w:sz w:val="24"/>
          <w:szCs w:val="24"/>
        </w:rPr>
        <w:t>lor</w:t>
      </w:r>
      <w:r w:rsidR="00256A97" w:rsidRPr="005E5D1F">
        <w:rPr>
          <w:rFonts w:cs="Times New Roman"/>
          <w:sz w:val="24"/>
          <w:szCs w:val="24"/>
        </w:rPr>
        <w:t xml:space="preserve"> de publicare </w:t>
      </w:r>
      <w:r w:rsidR="001B20DC" w:rsidRPr="005E5D1F">
        <w:rPr>
          <w:rFonts w:cs="Times New Roman"/>
          <w:sz w:val="24"/>
          <w:szCs w:val="24"/>
        </w:rPr>
        <w:t xml:space="preserve">electronică </w:t>
      </w:r>
      <w:r w:rsidR="00256A97" w:rsidRPr="005E5D1F">
        <w:rPr>
          <w:rFonts w:cs="Times New Roman"/>
          <w:sz w:val="24"/>
          <w:szCs w:val="24"/>
        </w:rPr>
        <w:t xml:space="preserve">care să le permită </w:t>
      </w:r>
      <w:r w:rsidR="001B20DC" w:rsidRPr="005E5D1F">
        <w:rPr>
          <w:rFonts w:cs="Times New Roman"/>
          <w:sz w:val="24"/>
          <w:szCs w:val="24"/>
        </w:rPr>
        <w:t xml:space="preserve">entităților </w:t>
      </w:r>
      <w:r w:rsidR="00256A97" w:rsidRPr="005E5D1F">
        <w:rPr>
          <w:rFonts w:cs="Times New Roman"/>
          <w:sz w:val="24"/>
          <w:szCs w:val="24"/>
        </w:rPr>
        <w:t xml:space="preserve">să prezinte situațiile financiare o singură dată și într-o formă care să permită mai multor utilizatori să le acceseze și să le utilizeze cu ușurință. </w:t>
      </w:r>
      <w:r w:rsidR="0099612F" w:rsidRPr="005E5D1F">
        <w:rPr>
          <w:rFonts w:cs="Times New Roman"/>
          <w:sz w:val="24"/>
          <w:szCs w:val="24"/>
        </w:rPr>
        <w:t xml:space="preserve">Situațiile financiare individuale și consolidate </w:t>
      </w:r>
      <w:r w:rsidR="00E23D5A" w:rsidRPr="005E5D1F">
        <w:rPr>
          <w:rFonts w:cs="Times New Roman"/>
          <w:sz w:val="24"/>
          <w:szCs w:val="24"/>
        </w:rPr>
        <w:t xml:space="preserve">anuale </w:t>
      </w:r>
      <w:r w:rsidR="0099612F" w:rsidRPr="005E5D1F">
        <w:rPr>
          <w:rFonts w:cs="Times New Roman"/>
          <w:sz w:val="24"/>
          <w:szCs w:val="24"/>
        </w:rPr>
        <w:t xml:space="preserve">ale </w:t>
      </w:r>
      <w:r w:rsidR="00E23D5A" w:rsidRPr="005E5D1F">
        <w:rPr>
          <w:rFonts w:cs="Times New Roman"/>
          <w:sz w:val="24"/>
          <w:szCs w:val="24"/>
        </w:rPr>
        <w:t>EIP</w:t>
      </w:r>
      <w:r w:rsidR="0099612F" w:rsidRPr="005E5D1F">
        <w:rPr>
          <w:rFonts w:cs="Times New Roman"/>
          <w:sz w:val="24"/>
          <w:szCs w:val="24"/>
        </w:rPr>
        <w:t xml:space="preserve"> vor fi publicate nu mai târziu de 4 luni </w:t>
      </w:r>
      <w:r w:rsidR="00E23D5A" w:rsidRPr="005E5D1F">
        <w:rPr>
          <w:rFonts w:cs="Times New Roman"/>
          <w:sz w:val="24"/>
          <w:szCs w:val="24"/>
        </w:rPr>
        <w:t>după finele perioadei de gestiune</w:t>
      </w:r>
      <w:r w:rsidR="00A47683" w:rsidRPr="005E5D1F">
        <w:rPr>
          <w:rFonts w:cs="Times New Roman"/>
          <w:sz w:val="24"/>
          <w:szCs w:val="24"/>
        </w:rPr>
        <w:t>, inclusiv pe site-ul acestora</w:t>
      </w:r>
      <w:r w:rsidR="0099612F" w:rsidRPr="005E5D1F">
        <w:rPr>
          <w:rFonts w:cs="Times New Roman"/>
          <w:sz w:val="24"/>
          <w:szCs w:val="24"/>
        </w:rPr>
        <w:t xml:space="preserve">. </w:t>
      </w:r>
      <w:r w:rsidR="00E525FD" w:rsidRPr="005E5D1F">
        <w:rPr>
          <w:rFonts w:cs="Times New Roman"/>
          <w:sz w:val="24"/>
          <w:szCs w:val="24"/>
        </w:rPr>
        <w:t>Obligația de publicare propriu-zis a situațiilor financiare</w:t>
      </w:r>
      <w:r w:rsidR="00E23D5A" w:rsidRPr="005E5D1F">
        <w:rPr>
          <w:rFonts w:cs="Times New Roman"/>
          <w:sz w:val="24"/>
          <w:szCs w:val="24"/>
        </w:rPr>
        <w:t xml:space="preserve"> individuale și consolidate, inclusiv a raportului managementului și raportului auditorului</w:t>
      </w:r>
      <w:r w:rsidR="00E525FD" w:rsidRPr="005E5D1F">
        <w:rPr>
          <w:rFonts w:cs="Times New Roman"/>
          <w:sz w:val="24"/>
          <w:szCs w:val="24"/>
        </w:rPr>
        <w:t xml:space="preserve"> va reveni </w:t>
      </w:r>
      <w:r w:rsidR="00852CFF" w:rsidRPr="005E5D1F">
        <w:rPr>
          <w:rFonts w:cs="Times New Roman"/>
          <w:sz w:val="24"/>
          <w:szCs w:val="24"/>
        </w:rPr>
        <w:t xml:space="preserve">Serviciului Informațional al Situațiilor Financiare prin intermediul </w:t>
      </w:r>
      <w:r w:rsidR="00E525FD" w:rsidRPr="005E5D1F">
        <w:rPr>
          <w:rFonts w:cs="Times New Roman"/>
          <w:sz w:val="24"/>
          <w:szCs w:val="24"/>
        </w:rPr>
        <w:t xml:space="preserve">Registrului Public al Situațiilor Financiare. </w:t>
      </w:r>
      <w:r w:rsidR="00AE6D0B" w:rsidRPr="005E5D1F">
        <w:rPr>
          <w:rFonts w:cs="Times New Roman"/>
          <w:sz w:val="24"/>
          <w:szCs w:val="24"/>
        </w:rPr>
        <w:t xml:space="preserve">La elaborarea Legii Contabilității se va examina posibilitatea </w:t>
      </w:r>
      <w:r w:rsidR="00B02F38" w:rsidRPr="005E5D1F">
        <w:rPr>
          <w:rFonts w:cs="Times New Roman"/>
          <w:sz w:val="24"/>
          <w:szCs w:val="24"/>
        </w:rPr>
        <w:t>reglementării cazurilor de prezentare repetată a situațiilor financiare</w:t>
      </w:r>
      <w:r w:rsidR="00BF586C" w:rsidRPr="005E5D1F">
        <w:rPr>
          <w:rFonts w:cs="Times New Roman"/>
          <w:sz w:val="24"/>
          <w:szCs w:val="24"/>
        </w:rPr>
        <w:t xml:space="preserve"> (în limita termenilor legali de prezentare)</w:t>
      </w:r>
      <w:r w:rsidR="00B02F38" w:rsidRPr="005E5D1F">
        <w:rPr>
          <w:rFonts w:cs="Times New Roman"/>
          <w:sz w:val="24"/>
          <w:szCs w:val="24"/>
        </w:rPr>
        <w:t xml:space="preserve"> precum și de prezentare a unei declarații, așa numite de neactivitate, în loc de situațiile financiare.</w:t>
      </w:r>
      <w:r w:rsidR="00852CFF" w:rsidRPr="005E5D1F">
        <w:rPr>
          <w:rFonts w:cs="Times New Roman"/>
          <w:sz w:val="24"/>
          <w:szCs w:val="24"/>
        </w:rPr>
        <w:t xml:space="preserve"> </w:t>
      </w:r>
    </w:p>
    <w:p w:rsidR="00DE4D8F" w:rsidRPr="005E5D1F" w:rsidRDefault="00DE4D8F" w:rsidP="005E5D1F">
      <w:pPr>
        <w:pStyle w:val="2"/>
      </w:pPr>
      <w:bookmarkStart w:id="15" w:name="_Toc441149812"/>
      <w:r w:rsidRPr="005E5D1F">
        <w:t>Auditul  situa</w:t>
      </w:r>
      <w:r w:rsidRPr="005E5D1F">
        <w:rPr>
          <w:rFonts w:ascii="Arial" w:hAnsi="Arial" w:cs="Arial"/>
        </w:rPr>
        <w:t>ț</w:t>
      </w:r>
      <w:r w:rsidRPr="005E5D1F">
        <w:t>iilor financiare</w:t>
      </w:r>
      <w:bookmarkEnd w:id="15"/>
    </w:p>
    <w:p w:rsidR="00185914" w:rsidRPr="005E5D1F" w:rsidRDefault="00930A7A" w:rsidP="00395CDC">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 </w:t>
      </w:r>
      <w:r w:rsidR="001446C6" w:rsidRPr="005E5D1F">
        <w:rPr>
          <w:rFonts w:cs="Times New Roman"/>
          <w:sz w:val="24"/>
          <w:szCs w:val="24"/>
        </w:rPr>
        <w:t xml:space="preserve">Situațiile financiare </w:t>
      </w:r>
      <w:r w:rsidR="00236CB4" w:rsidRPr="005E5D1F">
        <w:rPr>
          <w:rFonts w:cs="Times New Roman"/>
          <w:sz w:val="24"/>
          <w:szCs w:val="24"/>
        </w:rPr>
        <w:t>individuale</w:t>
      </w:r>
      <w:r w:rsidR="001054C1" w:rsidRPr="005E5D1F">
        <w:rPr>
          <w:rFonts w:cs="Times New Roman"/>
          <w:sz w:val="24"/>
          <w:szCs w:val="24"/>
        </w:rPr>
        <w:t xml:space="preserve"> </w:t>
      </w:r>
      <w:r w:rsidR="001446C6" w:rsidRPr="005E5D1F">
        <w:rPr>
          <w:rFonts w:cs="Times New Roman"/>
          <w:sz w:val="24"/>
          <w:szCs w:val="24"/>
        </w:rPr>
        <w:t xml:space="preserve">și situațiile financiare consolidate </w:t>
      </w:r>
      <w:r w:rsidR="00236CB4" w:rsidRPr="005E5D1F">
        <w:rPr>
          <w:rFonts w:cs="Times New Roman"/>
          <w:sz w:val="24"/>
          <w:szCs w:val="24"/>
        </w:rPr>
        <w:t xml:space="preserve">anuale </w:t>
      </w:r>
      <w:r w:rsidR="003B655B" w:rsidRPr="005E5D1F">
        <w:rPr>
          <w:rFonts w:cs="Times New Roman"/>
          <w:sz w:val="24"/>
          <w:szCs w:val="24"/>
        </w:rPr>
        <w:t xml:space="preserve">ale </w:t>
      </w:r>
      <w:r w:rsidR="00236CB4" w:rsidRPr="005E5D1F">
        <w:rPr>
          <w:rFonts w:cs="Times New Roman"/>
          <w:sz w:val="24"/>
          <w:szCs w:val="24"/>
        </w:rPr>
        <w:t>EIP</w:t>
      </w:r>
      <w:r w:rsidR="0064445F" w:rsidRPr="005E5D1F">
        <w:rPr>
          <w:rFonts w:cs="Times New Roman"/>
          <w:sz w:val="24"/>
          <w:szCs w:val="24"/>
        </w:rPr>
        <w:t>,</w:t>
      </w:r>
      <w:r w:rsidR="003B655B" w:rsidRPr="005E5D1F">
        <w:rPr>
          <w:rFonts w:cs="Times New Roman"/>
          <w:sz w:val="24"/>
          <w:szCs w:val="24"/>
        </w:rPr>
        <w:t xml:space="preserve"> ale </w:t>
      </w:r>
      <w:r w:rsidR="00B677A3" w:rsidRPr="005E5D1F">
        <w:rPr>
          <w:rFonts w:cs="Times New Roman"/>
          <w:sz w:val="24"/>
          <w:szCs w:val="24"/>
        </w:rPr>
        <w:t xml:space="preserve">entităților </w:t>
      </w:r>
      <w:r w:rsidR="003B655B" w:rsidRPr="005E5D1F">
        <w:rPr>
          <w:rFonts w:cs="Times New Roman"/>
          <w:sz w:val="24"/>
          <w:szCs w:val="24"/>
        </w:rPr>
        <w:t>mijlocii și mari</w:t>
      </w:r>
      <w:r w:rsidR="003B655B" w:rsidRPr="005E5D1F">
        <w:rPr>
          <w:rFonts w:cs="Times New Roman"/>
          <w:b/>
          <w:sz w:val="24"/>
          <w:szCs w:val="24"/>
        </w:rPr>
        <w:t xml:space="preserve"> </w:t>
      </w:r>
      <w:r w:rsidR="002A0D42" w:rsidRPr="005E5D1F">
        <w:rPr>
          <w:rFonts w:cs="Times New Roman"/>
          <w:sz w:val="24"/>
          <w:szCs w:val="24"/>
        </w:rPr>
        <w:t xml:space="preserve">vor fi supuse auditului obligatoriu </w:t>
      </w:r>
      <w:r w:rsidR="00EE143E" w:rsidRPr="005E5D1F">
        <w:rPr>
          <w:rFonts w:cs="Times New Roman"/>
          <w:sz w:val="24"/>
          <w:szCs w:val="24"/>
        </w:rPr>
        <w:t>(articolul 34)</w:t>
      </w:r>
      <w:r w:rsidR="001446C6" w:rsidRPr="005E5D1F">
        <w:rPr>
          <w:rFonts w:cs="Times New Roman"/>
          <w:sz w:val="24"/>
          <w:szCs w:val="24"/>
        </w:rPr>
        <w:t>.</w:t>
      </w:r>
      <w:r w:rsidR="005C4734" w:rsidRPr="005E5D1F">
        <w:rPr>
          <w:rFonts w:cs="Times New Roman"/>
          <w:sz w:val="24"/>
          <w:szCs w:val="24"/>
        </w:rPr>
        <w:t xml:space="preserve"> </w:t>
      </w:r>
    </w:p>
    <w:p w:rsidR="002D0D51" w:rsidRPr="005E5D1F" w:rsidRDefault="002D0D51" w:rsidP="005E5D1F">
      <w:pPr>
        <w:pStyle w:val="2"/>
      </w:pPr>
      <w:bookmarkStart w:id="16" w:name="_Toc441149813"/>
      <w:r w:rsidRPr="005E5D1F">
        <w:lastRenderedPageBreak/>
        <w:t>Plă</w:t>
      </w:r>
      <w:r w:rsidRPr="005E5D1F">
        <w:rPr>
          <w:rFonts w:ascii="Arial" w:hAnsi="Arial" w:cs="Arial"/>
        </w:rPr>
        <w:t>ț</w:t>
      </w:r>
      <w:r w:rsidRPr="005E5D1F">
        <w:t>i efectuate c</w:t>
      </w:r>
      <w:r w:rsidRPr="005E5D1F">
        <w:rPr>
          <w:rFonts w:cs="Century Gothic"/>
        </w:rPr>
        <w:t>ă</w:t>
      </w:r>
      <w:r w:rsidRPr="005E5D1F">
        <w:t>tre guvern</w:t>
      </w:r>
      <w:bookmarkEnd w:id="16"/>
    </w:p>
    <w:p w:rsidR="00560517" w:rsidRPr="005E5D1F" w:rsidRDefault="00560517" w:rsidP="00395CDC">
      <w:pPr>
        <w:pStyle w:val="a6"/>
        <w:numPr>
          <w:ilvl w:val="0"/>
          <w:numId w:val="1"/>
        </w:numPr>
        <w:ind w:left="0" w:hanging="547"/>
        <w:contextualSpacing w:val="0"/>
        <w:jc w:val="both"/>
        <w:rPr>
          <w:rFonts w:cs="Times New Roman"/>
          <w:sz w:val="24"/>
          <w:szCs w:val="24"/>
        </w:rPr>
      </w:pPr>
      <w:r w:rsidRPr="005E5D1F">
        <w:rPr>
          <w:rFonts w:cs="Times New Roman"/>
          <w:sz w:val="24"/>
          <w:szCs w:val="24"/>
        </w:rPr>
        <w:t xml:space="preserve">Pentru a asigura o mai mare transparență a plăților efectuate către guverne, </w:t>
      </w:r>
      <w:r w:rsidR="00665511" w:rsidRPr="005E5D1F">
        <w:rPr>
          <w:rFonts w:cs="Times New Roman"/>
          <w:sz w:val="24"/>
          <w:szCs w:val="24"/>
        </w:rPr>
        <w:t xml:space="preserve">entitățile </w:t>
      </w:r>
      <w:r w:rsidRPr="005E5D1F">
        <w:rPr>
          <w:rFonts w:cs="Times New Roman"/>
          <w:sz w:val="24"/>
          <w:szCs w:val="24"/>
        </w:rPr>
        <w:t xml:space="preserve">mari și </w:t>
      </w:r>
      <w:r w:rsidR="00B60AA3" w:rsidRPr="005E5D1F">
        <w:rPr>
          <w:rFonts w:cs="Times New Roman"/>
          <w:sz w:val="24"/>
          <w:szCs w:val="24"/>
        </w:rPr>
        <w:t>EIP</w:t>
      </w:r>
      <w:r w:rsidRPr="005E5D1F">
        <w:rPr>
          <w:rFonts w:cs="Times New Roman"/>
          <w:sz w:val="24"/>
          <w:szCs w:val="24"/>
        </w:rPr>
        <w:t xml:space="preserve"> care își desfășoară activitatea în industria extractivă sau în sectorul exploatării pădurilor primare </w:t>
      </w:r>
      <w:r w:rsidR="00B60AA3" w:rsidRPr="005E5D1F">
        <w:rPr>
          <w:rFonts w:cs="Times New Roman"/>
          <w:sz w:val="24"/>
          <w:szCs w:val="24"/>
        </w:rPr>
        <w:t xml:space="preserve">vor </w:t>
      </w:r>
      <w:r w:rsidRPr="005E5D1F">
        <w:rPr>
          <w:rFonts w:cs="Times New Roman"/>
          <w:sz w:val="24"/>
          <w:szCs w:val="24"/>
        </w:rPr>
        <w:t>trebui să prezinte plățile semnificative efectuate către guvern, într-un raport separat, anual</w:t>
      </w:r>
      <w:r w:rsidR="001B7DE6" w:rsidRPr="005E5D1F">
        <w:rPr>
          <w:rFonts w:cs="Times New Roman"/>
          <w:sz w:val="24"/>
          <w:szCs w:val="24"/>
        </w:rPr>
        <w:t xml:space="preserve"> (capitolul 10)</w:t>
      </w:r>
      <w:r w:rsidRPr="005E5D1F">
        <w:rPr>
          <w:rFonts w:cs="Times New Roman"/>
          <w:sz w:val="24"/>
          <w:szCs w:val="24"/>
        </w:rPr>
        <w:t xml:space="preserve">. </w:t>
      </w:r>
      <w:r w:rsidR="001B7DE6" w:rsidRPr="005E5D1F">
        <w:rPr>
          <w:rFonts w:cs="Times New Roman"/>
          <w:sz w:val="24"/>
          <w:szCs w:val="24"/>
        </w:rPr>
        <w:t xml:space="preserve">Deși aparent actualmente în Republica Moldova nu activează astfel de entități, cerințele capitolului 10 </w:t>
      </w:r>
      <w:r w:rsidR="00B60AA3" w:rsidRPr="005E5D1F">
        <w:rPr>
          <w:rFonts w:cs="Times New Roman"/>
          <w:sz w:val="24"/>
          <w:szCs w:val="24"/>
        </w:rPr>
        <w:t>vor fi</w:t>
      </w:r>
      <w:r w:rsidR="001B7DE6" w:rsidRPr="005E5D1F">
        <w:rPr>
          <w:rFonts w:cs="Times New Roman"/>
          <w:sz w:val="24"/>
          <w:szCs w:val="24"/>
        </w:rPr>
        <w:t xml:space="preserve"> transpuse în legislația națională pentru asigurarea unei armonizări depline. </w:t>
      </w:r>
    </w:p>
    <w:p w:rsidR="002D0D51" w:rsidRPr="005E5D1F" w:rsidRDefault="002D0D51" w:rsidP="00F61BA1">
      <w:pPr>
        <w:rPr>
          <w:rFonts w:cs="Times New Roman"/>
          <w:sz w:val="24"/>
          <w:szCs w:val="24"/>
        </w:rPr>
      </w:pPr>
      <w:r w:rsidRPr="005E5D1F">
        <w:rPr>
          <w:rFonts w:cs="Times New Roman"/>
          <w:sz w:val="24"/>
          <w:szCs w:val="24"/>
        </w:rPr>
        <w:br w:type="page"/>
      </w:r>
    </w:p>
    <w:p w:rsidR="005C0042" w:rsidRPr="00BB4F82" w:rsidRDefault="005C0042" w:rsidP="005878A5">
      <w:pPr>
        <w:pStyle w:val="1"/>
        <w:numPr>
          <w:ilvl w:val="0"/>
          <w:numId w:val="27"/>
        </w:numPr>
        <w:ind w:left="720" w:hanging="720"/>
      </w:pPr>
      <w:bookmarkStart w:id="17" w:name="_Toc441149814"/>
      <w:r w:rsidRPr="00BB4F82">
        <w:lastRenderedPageBreak/>
        <w:t>DIRECTIVA PRIVIND AUDITUL</w:t>
      </w:r>
      <w:bookmarkEnd w:id="17"/>
    </w:p>
    <w:p w:rsidR="000744E0" w:rsidRPr="00BD3FE6" w:rsidRDefault="000C02D0" w:rsidP="00BD3FE6">
      <w:pPr>
        <w:pStyle w:val="a6"/>
        <w:numPr>
          <w:ilvl w:val="0"/>
          <w:numId w:val="1"/>
        </w:numPr>
        <w:ind w:left="0" w:hanging="547"/>
        <w:contextualSpacing w:val="0"/>
        <w:jc w:val="both"/>
        <w:rPr>
          <w:rFonts w:cs="Times New Roman"/>
          <w:sz w:val="24"/>
          <w:szCs w:val="24"/>
        </w:rPr>
      </w:pPr>
      <w:r w:rsidRPr="00BD3FE6">
        <w:rPr>
          <w:rFonts w:cs="Times New Roman"/>
          <w:sz w:val="24"/>
          <w:szCs w:val="24"/>
        </w:rPr>
        <w:t>D</w:t>
      </w:r>
      <w:r w:rsidR="00E83BB0" w:rsidRPr="00BD3FE6">
        <w:rPr>
          <w:rFonts w:cs="Times New Roman"/>
          <w:sz w:val="24"/>
          <w:szCs w:val="24"/>
        </w:rPr>
        <w:t>irectiva</w:t>
      </w:r>
      <w:r w:rsidRPr="00BD3FE6">
        <w:rPr>
          <w:rFonts w:cs="Times New Roman"/>
          <w:sz w:val="24"/>
          <w:szCs w:val="24"/>
        </w:rPr>
        <w:t xml:space="preserve"> 2006/43/CE a Parlamentului European a Consiliului din 17 mai 2006 privind auditul legal al conturilor anuale și al conturilor consolidate, de modificare a Directivelor 78/660/CEE și 83/349/CEE ale Consiliului și de abrogare a Directivei 84/253/CEE a Consiliului</w:t>
      </w:r>
      <w:r w:rsidR="00E83BB0" w:rsidRPr="00BD3FE6">
        <w:rPr>
          <w:rFonts w:cs="Times New Roman"/>
          <w:sz w:val="24"/>
          <w:szCs w:val="24"/>
        </w:rPr>
        <w:t xml:space="preserve"> (în continuare directiva privind auditul) stabilește normele privind auditul </w:t>
      </w:r>
      <w:r w:rsidR="001A2BEC" w:rsidRPr="00BD3FE6">
        <w:rPr>
          <w:rFonts w:cs="Times New Roman"/>
          <w:sz w:val="24"/>
          <w:szCs w:val="24"/>
        </w:rPr>
        <w:t>situațiilor financiare</w:t>
      </w:r>
      <w:r w:rsidR="00E83BB0" w:rsidRPr="00BD3FE6">
        <w:rPr>
          <w:rFonts w:cs="Times New Roman"/>
          <w:sz w:val="24"/>
          <w:szCs w:val="24"/>
        </w:rPr>
        <w:t xml:space="preserve"> </w:t>
      </w:r>
      <w:r w:rsidR="005A7465" w:rsidRPr="00BD3FE6">
        <w:rPr>
          <w:rFonts w:cs="Times New Roman"/>
          <w:sz w:val="24"/>
          <w:szCs w:val="24"/>
        </w:rPr>
        <w:t xml:space="preserve">individuale </w:t>
      </w:r>
      <w:r w:rsidR="00E83BB0" w:rsidRPr="00BD3FE6">
        <w:rPr>
          <w:rFonts w:cs="Times New Roman"/>
          <w:sz w:val="24"/>
          <w:szCs w:val="24"/>
        </w:rPr>
        <w:t>și consolidate</w:t>
      </w:r>
      <w:r w:rsidR="00DF177F" w:rsidRPr="00BD3FE6">
        <w:rPr>
          <w:rFonts w:cs="Times New Roman"/>
          <w:sz w:val="24"/>
          <w:szCs w:val="24"/>
        </w:rPr>
        <w:t xml:space="preserve"> anuale</w:t>
      </w:r>
      <w:r w:rsidR="00E83BB0" w:rsidRPr="00BD3FE6">
        <w:rPr>
          <w:rFonts w:cs="Times New Roman"/>
          <w:sz w:val="24"/>
          <w:szCs w:val="24"/>
        </w:rPr>
        <w:t>.</w:t>
      </w:r>
    </w:p>
    <w:p w:rsidR="00317641" w:rsidRPr="00BD3FE6" w:rsidRDefault="00C87271" w:rsidP="00BD3FE6">
      <w:pPr>
        <w:pStyle w:val="a6"/>
        <w:numPr>
          <w:ilvl w:val="0"/>
          <w:numId w:val="1"/>
        </w:numPr>
        <w:ind w:left="0" w:hanging="547"/>
        <w:contextualSpacing w:val="0"/>
        <w:jc w:val="both"/>
        <w:rPr>
          <w:rFonts w:cs="Times New Roman"/>
          <w:sz w:val="24"/>
          <w:szCs w:val="24"/>
        </w:rPr>
      </w:pPr>
      <w:r w:rsidRPr="00BD3FE6">
        <w:rPr>
          <w:rFonts w:cs="Times New Roman"/>
          <w:sz w:val="24"/>
          <w:szCs w:val="24"/>
        </w:rPr>
        <w:t>Deși în rezultatul întocmirii tabelului de transpunere a directivei privind auditul în legislația națională s-a constatat</w:t>
      </w:r>
      <w:r w:rsidR="0030644C" w:rsidRPr="00BD3FE6">
        <w:rPr>
          <w:rFonts w:cs="Times New Roman"/>
          <w:sz w:val="24"/>
          <w:szCs w:val="24"/>
        </w:rPr>
        <w:t xml:space="preserve"> că în mare parte actuala Lege privind activitatea de audit este conformă </w:t>
      </w:r>
      <w:r w:rsidR="0030644C" w:rsidRPr="00BD3FE6">
        <w:rPr>
          <w:rFonts w:cs="Times New Roman"/>
          <w:i/>
          <w:sz w:val="24"/>
          <w:szCs w:val="24"/>
        </w:rPr>
        <w:t>acquis-ului</w:t>
      </w:r>
      <w:r w:rsidR="0030644C" w:rsidRPr="00BD3FE6">
        <w:rPr>
          <w:rFonts w:cs="Times New Roman"/>
          <w:sz w:val="24"/>
          <w:szCs w:val="24"/>
        </w:rPr>
        <w:t xml:space="preserve"> comunitar, unele prevederi din lege fie nu sunt conforme, fie nu au fost transpuse</w:t>
      </w:r>
      <w:r w:rsidR="00EC29AC" w:rsidRPr="00BD3FE6">
        <w:rPr>
          <w:rFonts w:cs="Times New Roman"/>
          <w:sz w:val="24"/>
          <w:szCs w:val="24"/>
        </w:rPr>
        <w:t xml:space="preserve"> integral</w:t>
      </w:r>
      <w:r w:rsidR="0030644C" w:rsidRPr="00BD3FE6">
        <w:rPr>
          <w:rFonts w:cs="Times New Roman"/>
          <w:sz w:val="24"/>
          <w:szCs w:val="24"/>
        </w:rPr>
        <w:t xml:space="preserve">, inclusiv </w:t>
      </w:r>
      <w:r w:rsidR="00EA64EE" w:rsidRPr="00BD3FE6">
        <w:rPr>
          <w:rFonts w:cs="Times New Roman"/>
          <w:sz w:val="24"/>
          <w:szCs w:val="24"/>
        </w:rPr>
        <w:t>modificările la</w:t>
      </w:r>
      <w:r w:rsidR="0030644C" w:rsidRPr="00BD3FE6">
        <w:rPr>
          <w:rFonts w:cs="Times New Roman"/>
          <w:sz w:val="24"/>
          <w:szCs w:val="24"/>
        </w:rPr>
        <w:t xml:space="preserve"> directiv</w:t>
      </w:r>
      <w:r w:rsidR="00EA64EE" w:rsidRPr="00BD3FE6">
        <w:rPr>
          <w:rFonts w:cs="Times New Roman"/>
          <w:sz w:val="24"/>
          <w:szCs w:val="24"/>
        </w:rPr>
        <w:t>a</w:t>
      </w:r>
      <w:r w:rsidR="00EC29AC" w:rsidRPr="00BD3FE6">
        <w:rPr>
          <w:rFonts w:cs="Times New Roman"/>
          <w:sz w:val="24"/>
          <w:szCs w:val="24"/>
        </w:rPr>
        <w:t xml:space="preserve"> privind auditul</w:t>
      </w:r>
      <w:r w:rsidR="003A1B12" w:rsidRPr="00BD3FE6">
        <w:rPr>
          <w:rFonts w:cs="Times New Roman"/>
          <w:sz w:val="24"/>
          <w:szCs w:val="24"/>
        </w:rPr>
        <w:t xml:space="preserve">, </w:t>
      </w:r>
      <w:r w:rsidR="00EA64EE" w:rsidRPr="00BD3FE6">
        <w:rPr>
          <w:rFonts w:cs="Times New Roman"/>
          <w:sz w:val="24"/>
          <w:szCs w:val="24"/>
        </w:rPr>
        <w:t>operate</w:t>
      </w:r>
      <w:r w:rsidR="003A1B12" w:rsidRPr="00BD3FE6">
        <w:rPr>
          <w:rFonts w:cs="Times New Roman"/>
          <w:sz w:val="24"/>
          <w:szCs w:val="24"/>
        </w:rPr>
        <w:t xml:space="preserve"> în 2013 și ale Regulamentului </w:t>
      </w:r>
      <w:r w:rsidR="00EC29AC" w:rsidRPr="00BD3FE6">
        <w:rPr>
          <w:rFonts w:cs="Times New Roman"/>
          <w:sz w:val="24"/>
          <w:szCs w:val="24"/>
        </w:rPr>
        <w:t xml:space="preserve">Nr. 537/2014 </w:t>
      </w:r>
      <w:r w:rsidR="003A1B12" w:rsidRPr="00BD3FE6">
        <w:rPr>
          <w:rFonts w:cs="Times New Roman"/>
          <w:sz w:val="24"/>
          <w:szCs w:val="24"/>
        </w:rPr>
        <w:t>privind audit</w:t>
      </w:r>
      <w:r w:rsidR="00EC29AC" w:rsidRPr="00BD3FE6">
        <w:rPr>
          <w:rFonts w:cs="Times New Roman"/>
          <w:sz w:val="24"/>
          <w:szCs w:val="24"/>
        </w:rPr>
        <w:t>ul</w:t>
      </w:r>
      <w:r w:rsidR="003A1B12" w:rsidRPr="00BD3FE6">
        <w:rPr>
          <w:rFonts w:cs="Times New Roman"/>
          <w:sz w:val="24"/>
          <w:szCs w:val="24"/>
        </w:rPr>
        <w:t xml:space="preserve"> entităților de interes public</w:t>
      </w:r>
      <w:r w:rsidR="00EC29AC" w:rsidRPr="00BD3FE6">
        <w:rPr>
          <w:rFonts w:cs="Times New Roman"/>
          <w:sz w:val="24"/>
          <w:szCs w:val="24"/>
        </w:rPr>
        <w:t>.</w:t>
      </w:r>
    </w:p>
    <w:p w:rsidR="00AD4AB4" w:rsidRPr="00BD3FE6" w:rsidRDefault="00BA79F0" w:rsidP="00BD3FE6">
      <w:pPr>
        <w:pStyle w:val="a6"/>
        <w:numPr>
          <w:ilvl w:val="0"/>
          <w:numId w:val="1"/>
        </w:numPr>
        <w:ind w:left="0" w:hanging="547"/>
        <w:contextualSpacing w:val="0"/>
        <w:jc w:val="both"/>
        <w:rPr>
          <w:rFonts w:cs="Times New Roman"/>
          <w:sz w:val="24"/>
          <w:szCs w:val="24"/>
        </w:rPr>
      </w:pPr>
      <w:r w:rsidRPr="00BD3FE6">
        <w:rPr>
          <w:rFonts w:cs="Times New Roman"/>
          <w:sz w:val="24"/>
          <w:szCs w:val="24"/>
        </w:rPr>
        <w:t>În UE, Regulamentul</w:t>
      </w:r>
      <w:r w:rsidR="009C1754" w:rsidRPr="00BD3FE6">
        <w:rPr>
          <w:sz w:val="24"/>
          <w:szCs w:val="24"/>
        </w:rPr>
        <w:t xml:space="preserve"> </w:t>
      </w:r>
      <w:r w:rsidR="009C1754" w:rsidRPr="00BD3FE6">
        <w:rPr>
          <w:rFonts w:cs="Times New Roman"/>
          <w:sz w:val="24"/>
          <w:szCs w:val="24"/>
        </w:rPr>
        <w:t xml:space="preserve">Nr. 537/2014 </w:t>
      </w:r>
      <w:r w:rsidRPr="00BD3FE6">
        <w:rPr>
          <w:rFonts w:cs="Times New Roman"/>
          <w:sz w:val="24"/>
          <w:szCs w:val="24"/>
        </w:rPr>
        <w:t xml:space="preserve">și Directiva privind auditul revizuită au implicații considerabile pentru structura </w:t>
      </w:r>
      <w:r w:rsidR="001A2BEC" w:rsidRPr="00BD3FE6">
        <w:rPr>
          <w:rFonts w:cs="Times New Roman"/>
          <w:sz w:val="24"/>
          <w:szCs w:val="24"/>
        </w:rPr>
        <w:t xml:space="preserve">cadrului </w:t>
      </w:r>
      <w:r w:rsidRPr="00BD3FE6">
        <w:rPr>
          <w:rFonts w:cs="Times New Roman"/>
          <w:sz w:val="24"/>
          <w:szCs w:val="24"/>
        </w:rPr>
        <w:t xml:space="preserve">existent de reglementare a activității de audit. A fost stabilit un regim unde: (i) trebuie să </w:t>
      </w:r>
      <w:r w:rsidR="00592B16" w:rsidRPr="00BD3FE6">
        <w:rPr>
          <w:rFonts w:cs="Times New Roman"/>
          <w:sz w:val="24"/>
          <w:szCs w:val="24"/>
        </w:rPr>
        <w:t>se</w:t>
      </w:r>
      <w:r w:rsidRPr="00BD3FE6">
        <w:rPr>
          <w:rFonts w:cs="Times New Roman"/>
          <w:sz w:val="24"/>
          <w:szCs w:val="24"/>
        </w:rPr>
        <w:t xml:space="preserve"> desemneze o „autoritate competentă unică” cu responsabilitatea finală pentru toate sarcinile regulatorii prevăzute în respectiva Directivă; și (ii) țara poate delega altor autorități unele sarcini de supraveghere și de asigurare a calității, supuse supravegherii de către o autoritate competentă. Astfel, țara poate: (i) delega sarcini; sau (ii) solicita sau permite unei singure autorități competente să delege sarcinile către: (a) alte autorități; sau (b) organe desemnate sau altfel autorizate prin lege să efectueze astfel de sarcini. Orice delegare de sarcini trebuie să specifice condițiile în care aceste sarcini urmează să fie efectuate.</w:t>
      </w:r>
    </w:p>
    <w:p w:rsidR="00DE7599" w:rsidRPr="00BD3FE6" w:rsidRDefault="001D43B8" w:rsidP="00BD3FE6">
      <w:pPr>
        <w:pStyle w:val="a6"/>
        <w:numPr>
          <w:ilvl w:val="0"/>
          <w:numId w:val="1"/>
        </w:numPr>
        <w:ind w:left="0" w:hanging="547"/>
        <w:contextualSpacing w:val="0"/>
        <w:jc w:val="both"/>
        <w:rPr>
          <w:rFonts w:cs="Times New Roman"/>
          <w:sz w:val="24"/>
          <w:szCs w:val="24"/>
        </w:rPr>
      </w:pPr>
      <w:r w:rsidRPr="00BD3FE6">
        <w:rPr>
          <w:rFonts w:cs="Times New Roman"/>
          <w:sz w:val="24"/>
          <w:szCs w:val="24"/>
        </w:rPr>
        <w:t>P</w:t>
      </w:r>
      <w:r w:rsidR="00317641" w:rsidRPr="00BD3FE6">
        <w:rPr>
          <w:rFonts w:cs="Times New Roman"/>
          <w:sz w:val="24"/>
          <w:szCs w:val="24"/>
        </w:rPr>
        <w:t xml:space="preserve">unerea în aplicare a prevederilor legale, </w:t>
      </w:r>
      <w:r w:rsidR="008A3C8B" w:rsidRPr="00BD3FE6">
        <w:rPr>
          <w:rFonts w:cs="Times New Roman"/>
          <w:sz w:val="24"/>
          <w:szCs w:val="24"/>
        </w:rPr>
        <w:t xml:space="preserve">transpuse în legislația națională în </w:t>
      </w:r>
      <w:r w:rsidR="005566D6" w:rsidRPr="00BD3FE6">
        <w:rPr>
          <w:rFonts w:cs="Times New Roman"/>
          <w:sz w:val="24"/>
          <w:szCs w:val="24"/>
        </w:rPr>
        <w:t xml:space="preserve">baza directivei privind auditul depinde în mare parte de instituționalizarea și organizarea unei proces de supraveghere </w:t>
      </w:r>
      <w:r w:rsidR="004409EB" w:rsidRPr="00BD3FE6">
        <w:rPr>
          <w:rFonts w:cs="Times New Roman"/>
          <w:sz w:val="24"/>
          <w:szCs w:val="24"/>
        </w:rPr>
        <w:t xml:space="preserve">publică </w:t>
      </w:r>
      <w:r w:rsidR="005566D6" w:rsidRPr="00BD3FE6">
        <w:rPr>
          <w:rFonts w:cs="Times New Roman"/>
          <w:sz w:val="24"/>
          <w:szCs w:val="24"/>
        </w:rPr>
        <w:t xml:space="preserve">eficient. </w:t>
      </w:r>
      <w:r w:rsidR="006F32B5" w:rsidRPr="00BD3FE6">
        <w:rPr>
          <w:rFonts w:cs="Times New Roman"/>
          <w:sz w:val="24"/>
          <w:szCs w:val="24"/>
        </w:rPr>
        <w:t xml:space="preserve">În raportul A&amp;A ROSC s-a menționat că deși majoritatea elementelor unui sistem de supraveghere a activităţii de audit, prescrise de </w:t>
      </w:r>
      <w:r w:rsidR="00894741" w:rsidRPr="00BD3FE6">
        <w:rPr>
          <w:rFonts w:cs="Times New Roman"/>
          <w:sz w:val="24"/>
          <w:szCs w:val="24"/>
        </w:rPr>
        <w:t xml:space="preserve">directiva </w:t>
      </w:r>
      <w:r w:rsidR="006F32B5" w:rsidRPr="00BD3FE6">
        <w:rPr>
          <w:rFonts w:cs="Times New Roman"/>
          <w:sz w:val="24"/>
          <w:szCs w:val="24"/>
        </w:rPr>
        <w:t xml:space="preserve">privind auditul sunt încorporate în Legea privind activitatea de audit, </w:t>
      </w:r>
      <w:r w:rsidR="00DE7599" w:rsidRPr="00BD3FE6">
        <w:rPr>
          <w:rFonts w:cs="Times New Roman"/>
          <w:sz w:val="24"/>
          <w:szCs w:val="24"/>
        </w:rPr>
        <w:t xml:space="preserve">sistemul de supraveghere a activității de audit este fragmentat, </w:t>
      </w:r>
      <w:r w:rsidR="00EE4287" w:rsidRPr="00BD3FE6">
        <w:rPr>
          <w:rFonts w:cs="Times New Roman"/>
          <w:sz w:val="24"/>
          <w:szCs w:val="24"/>
        </w:rPr>
        <w:t>funcții</w:t>
      </w:r>
      <w:r w:rsidR="00894741" w:rsidRPr="00BD3FE6">
        <w:rPr>
          <w:rFonts w:cs="Times New Roman"/>
          <w:sz w:val="24"/>
          <w:szCs w:val="24"/>
        </w:rPr>
        <w:t>le</w:t>
      </w:r>
      <w:r w:rsidR="00DE7599" w:rsidRPr="00BD3FE6">
        <w:rPr>
          <w:rFonts w:cs="Times New Roman"/>
          <w:sz w:val="24"/>
          <w:szCs w:val="24"/>
        </w:rPr>
        <w:t xml:space="preserve"> fiind realizate prin diferite </w:t>
      </w:r>
      <w:r w:rsidR="00592B16" w:rsidRPr="00BD3FE6">
        <w:rPr>
          <w:rFonts w:cs="Times New Roman"/>
          <w:sz w:val="24"/>
          <w:szCs w:val="24"/>
        </w:rPr>
        <w:t>instituții</w:t>
      </w:r>
      <w:r w:rsidR="00DE7599" w:rsidRPr="00BD3FE6">
        <w:rPr>
          <w:rFonts w:cs="Times New Roman"/>
          <w:sz w:val="24"/>
          <w:szCs w:val="24"/>
        </w:rPr>
        <w:t>. Astfel</w:t>
      </w:r>
      <w:r w:rsidR="00894741" w:rsidRPr="00BD3FE6">
        <w:rPr>
          <w:rFonts w:cs="Times New Roman"/>
          <w:sz w:val="24"/>
          <w:szCs w:val="24"/>
        </w:rPr>
        <w:t xml:space="preserve">, </w:t>
      </w:r>
      <w:r w:rsidR="00DE7599" w:rsidRPr="00BD3FE6">
        <w:rPr>
          <w:rFonts w:cs="Times New Roman"/>
          <w:sz w:val="24"/>
          <w:szCs w:val="24"/>
        </w:rPr>
        <w:t>certificarea auditorilor se efectuează de către Comisia de Certificare pe lângă M</w:t>
      </w:r>
      <w:r w:rsidR="003C77CF" w:rsidRPr="00BD3FE6">
        <w:rPr>
          <w:rFonts w:cs="Times New Roman"/>
          <w:sz w:val="24"/>
          <w:szCs w:val="24"/>
        </w:rPr>
        <w:t xml:space="preserve">inisterul </w:t>
      </w:r>
      <w:r w:rsidR="00DE7599" w:rsidRPr="00BD3FE6">
        <w:rPr>
          <w:rFonts w:cs="Times New Roman"/>
          <w:sz w:val="24"/>
          <w:szCs w:val="24"/>
        </w:rPr>
        <w:t>F</w:t>
      </w:r>
      <w:r w:rsidR="003C77CF" w:rsidRPr="00BD3FE6">
        <w:rPr>
          <w:rFonts w:cs="Times New Roman"/>
          <w:sz w:val="24"/>
          <w:szCs w:val="24"/>
        </w:rPr>
        <w:t>inanțelor (MF)</w:t>
      </w:r>
      <w:r w:rsidR="00DE7599" w:rsidRPr="00BD3FE6">
        <w:rPr>
          <w:rFonts w:cs="Times New Roman"/>
          <w:sz w:val="24"/>
          <w:szCs w:val="24"/>
        </w:rPr>
        <w:t xml:space="preserve">; licențierea este efectuată de către Camera de Licenţiere; Registrul Auditorilor este menţinut de către MF; standardele profesionale de audit sunt adoptate de MF; formarea profesională continuă este monitorizată de către </w:t>
      </w:r>
      <w:r w:rsidR="003C77CF" w:rsidRPr="00BD3FE6">
        <w:rPr>
          <w:rFonts w:cs="Times New Roman"/>
          <w:sz w:val="24"/>
          <w:szCs w:val="24"/>
        </w:rPr>
        <w:t>Consiliul de Supraveghere a Activității de audit (</w:t>
      </w:r>
      <w:r w:rsidR="00DE7599" w:rsidRPr="00BD3FE6">
        <w:rPr>
          <w:rFonts w:cs="Times New Roman"/>
          <w:sz w:val="24"/>
          <w:szCs w:val="24"/>
        </w:rPr>
        <w:t>CSAA</w:t>
      </w:r>
      <w:r w:rsidR="003C77CF" w:rsidRPr="00BD3FE6">
        <w:rPr>
          <w:rFonts w:cs="Times New Roman"/>
          <w:sz w:val="24"/>
          <w:szCs w:val="24"/>
        </w:rPr>
        <w:t>)</w:t>
      </w:r>
      <w:r w:rsidR="00DE7599" w:rsidRPr="00BD3FE6">
        <w:rPr>
          <w:rFonts w:cs="Times New Roman"/>
          <w:sz w:val="24"/>
          <w:szCs w:val="24"/>
        </w:rPr>
        <w:t>, iar informația este acumulată de către secretarul Comisiei de Certificare; asigurarea calității este efectuat</w:t>
      </w:r>
      <w:r w:rsidR="00EE4287" w:rsidRPr="00BD3FE6">
        <w:rPr>
          <w:rFonts w:cs="Times New Roman"/>
          <w:sz w:val="24"/>
          <w:szCs w:val="24"/>
        </w:rPr>
        <w:t>ă</w:t>
      </w:r>
      <w:r w:rsidR="00DE7599" w:rsidRPr="00BD3FE6">
        <w:rPr>
          <w:rFonts w:cs="Times New Roman"/>
          <w:sz w:val="24"/>
          <w:szCs w:val="24"/>
        </w:rPr>
        <w:t xml:space="preserve"> de </w:t>
      </w:r>
      <w:r w:rsidR="003C77CF" w:rsidRPr="00BD3FE6">
        <w:rPr>
          <w:rFonts w:cs="Times New Roman"/>
          <w:sz w:val="24"/>
          <w:szCs w:val="24"/>
        </w:rPr>
        <w:t xml:space="preserve">Serviciul de </w:t>
      </w:r>
      <w:r w:rsidR="00DF177F" w:rsidRPr="00BD3FE6">
        <w:rPr>
          <w:rFonts w:cs="Times New Roman"/>
          <w:sz w:val="24"/>
          <w:szCs w:val="24"/>
        </w:rPr>
        <w:t xml:space="preserve">control și </w:t>
      </w:r>
      <w:r w:rsidR="003C77CF" w:rsidRPr="00BD3FE6">
        <w:rPr>
          <w:rFonts w:cs="Times New Roman"/>
          <w:sz w:val="24"/>
          <w:szCs w:val="24"/>
        </w:rPr>
        <w:t>verificare (</w:t>
      </w:r>
      <w:r w:rsidR="00DE7599" w:rsidRPr="00BD3FE6">
        <w:rPr>
          <w:rFonts w:cs="Times New Roman"/>
          <w:sz w:val="24"/>
          <w:szCs w:val="24"/>
        </w:rPr>
        <w:t>SC</w:t>
      </w:r>
      <w:r w:rsidR="00051B3D" w:rsidRPr="00BD3FE6">
        <w:rPr>
          <w:rFonts w:cs="Times New Roman"/>
          <w:sz w:val="24"/>
          <w:szCs w:val="24"/>
        </w:rPr>
        <w:t>V</w:t>
      </w:r>
      <w:r w:rsidR="003C77CF" w:rsidRPr="00BD3FE6">
        <w:rPr>
          <w:rFonts w:cs="Times New Roman"/>
          <w:sz w:val="24"/>
          <w:szCs w:val="24"/>
        </w:rPr>
        <w:t>)</w:t>
      </w:r>
      <w:r w:rsidR="00DE7599" w:rsidRPr="00BD3FE6">
        <w:rPr>
          <w:rFonts w:cs="Times New Roman"/>
          <w:sz w:val="24"/>
          <w:szCs w:val="24"/>
        </w:rPr>
        <w:t xml:space="preserve"> al CSAA; sancţiunile de avertizare sunt emise de CSAA; CSAA poate decide ca un certificat de audit să fie revocat, iar MF va retrage certificatul în baza deciziei; şi CSAA poate propune ca o licență de audit să fie revocată, iar Camera de Licenţiere va retrage licența în baza deciziei. Această fragmentare este dificilă pentru oricine şi, în special, pentru ca CSAA să pretindă că este responsabil sau să fie complet responsabil pentru supravegherea audit</w:t>
      </w:r>
      <w:r w:rsidR="008774BE" w:rsidRPr="00BD3FE6">
        <w:rPr>
          <w:rFonts w:cs="Times New Roman"/>
          <w:sz w:val="24"/>
          <w:szCs w:val="24"/>
        </w:rPr>
        <w:t xml:space="preserve">elor </w:t>
      </w:r>
      <w:r w:rsidR="00DE7599" w:rsidRPr="00BD3FE6">
        <w:rPr>
          <w:rFonts w:cs="Times New Roman"/>
          <w:sz w:val="24"/>
          <w:szCs w:val="24"/>
        </w:rPr>
        <w:t xml:space="preserve">și auditorilor </w:t>
      </w:r>
      <w:r w:rsidR="00DE7599" w:rsidRPr="00BD3FE6">
        <w:rPr>
          <w:rFonts w:cs="Times New Roman"/>
          <w:sz w:val="24"/>
          <w:szCs w:val="24"/>
        </w:rPr>
        <w:lastRenderedPageBreak/>
        <w:t>în conformitate cu Directiva privind auditul</w:t>
      </w:r>
      <w:r w:rsidR="00352414" w:rsidRPr="00BD3FE6">
        <w:rPr>
          <w:rFonts w:cs="Times New Roman"/>
          <w:sz w:val="24"/>
          <w:szCs w:val="24"/>
        </w:rPr>
        <w:t>.</w:t>
      </w:r>
      <w:r w:rsidR="00DE7599" w:rsidRPr="00BD3FE6">
        <w:rPr>
          <w:rFonts w:cs="Times New Roman"/>
          <w:sz w:val="24"/>
          <w:szCs w:val="24"/>
        </w:rPr>
        <w:t xml:space="preserve"> Pe lângă responsabilitatea fragmentată, supravegherea </w:t>
      </w:r>
      <w:r w:rsidR="00352414" w:rsidRPr="00BD3FE6">
        <w:rPr>
          <w:rFonts w:cs="Times New Roman"/>
          <w:sz w:val="24"/>
          <w:szCs w:val="24"/>
        </w:rPr>
        <w:t xml:space="preserve">publică a </w:t>
      </w:r>
      <w:r w:rsidR="00DE7599" w:rsidRPr="00BD3FE6">
        <w:rPr>
          <w:rFonts w:cs="Times New Roman"/>
          <w:sz w:val="24"/>
          <w:szCs w:val="24"/>
        </w:rPr>
        <w:t>activității de audit, de asemenea, suferă în urma constrângerilor semnificative de capacitate și resurse. Mai precis, S</w:t>
      </w:r>
      <w:r w:rsidR="00592B16" w:rsidRPr="00BD3FE6">
        <w:rPr>
          <w:rFonts w:cs="Times New Roman"/>
          <w:sz w:val="24"/>
          <w:szCs w:val="24"/>
        </w:rPr>
        <w:t>C</w:t>
      </w:r>
      <w:r w:rsidR="004A5C16" w:rsidRPr="00BD3FE6">
        <w:rPr>
          <w:rFonts w:cs="Times New Roman"/>
          <w:sz w:val="24"/>
          <w:szCs w:val="24"/>
        </w:rPr>
        <w:t>V</w:t>
      </w:r>
      <w:r w:rsidR="00DE7599" w:rsidRPr="00BD3FE6">
        <w:rPr>
          <w:rFonts w:cs="Times New Roman"/>
          <w:sz w:val="24"/>
          <w:szCs w:val="24"/>
        </w:rPr>
        <w:t xml:space="preserve">, care reprezintă </w:t>
      </w:r>
      <w:r w:rsidR="00592B16" w:rsidRPr="00BD3FE6">
        <w:rPr>
          <w:rFonts w:cs="Times New Roman"/>
          <w:sz w:val="24"/>
          <w:szCs w:val="24"/>
        </w:rPr>
        <w:t>organul</w:t>
      </w:r>
      <w:r w:rsidR="00352414" w:rsidRPr="00BD3FE6">
        <w:rPr>
          <w:rFonts w:cs="Times New Roman"/>
          <w:sz w:val="24"/>
          <w:szCs w:val="24"/>
        </w:rPr>
        <w:t xml:space="preserve"> </w:t>
      </w:r>
      <w:r w:rsidR="00DE7599" w:rsidRPr="00BD3FE6">
        <w:rPr>
          <w:rFonts w:cs="Times New Roman"/>
          <w:sz w:val="24"/>
          <w:szCs w:val="24"/>
        </w:rPr>
        <w:t xml:space="preserve">executiv al CSAA, are un personal fără experienţă în </w:t>
      </w:r>
      <w:r w:rsidR="00352414" w:rsidRPr="00BD3FE6">
        <w:rPr>
          <w:rFonts w:cs="Times New Roman"/>
          <w:sz w:val="24"/>
          <w:szCs w:val="24"/>
        </w:rPr>
        <w:t xml:space="preserve">domeniul aplicării </w:t>
      </w:r>
      <w:r w:rsidR="00DE7599" w:rsidRPr="00BD3FE6">
        <w:rPr>
          <w:rFonts w:cs="Times New Roman"/>
          <w:sz w:val="24"/>
          <w:szCs w:val="24"/>
        </w:rPr>
        <w:t xml:space="preserve">SIRF şi SIA şi este limitat în capacitatea sa de a recruta personal cu experiență corespunzătoare din cauza </w:t>
      </w:r>
      <w:r w:rsidR="00592B16" w:rsidRPr="00BD3FE6">
        <w:rPr>
          <w:rFonts w:cs="Times New Roman"/>
          <w:sz w:val="24"/>
          <w:szCs w:val="24"/>
        </w:rPr>
        <w:t xml:space="preserve">nivelului </w:t>
      </w:r>
      <w:r w:rsidR="00DE7599" w:rsidRPr="00BD3FE6">
        <w:rPr>
          <w:rFonts w:cs="Times New Roman"/>
          <w:sz w:val="24"/>
          <w:szCs w:val="24"/>
        </w:rPr>
        <w:t xml:space="preserve">de salarizare din serviciului public. Adiţional, CSAA și SCV </w:t>
      </w:r>
      <w:r w:rsidR="004D698C" w:rsidRPr="00BD3FE6">
        <w:rPr>
          <w:rFonts w:cs="Times New Roman"/>
          <w:sz w:val="24"/>
          <w:szCs w:val="24"/>
        </w:rPr>
        <w:t>dispun</w:t>
      </w:r>
      <w:r w:rsidR="007D642A" w:rsidRPr="00BD3FE6">
        <w:rPr>
          <w:rFonts w:cs="Times New Roman"/>
          <w:sz w:val="24"/>
          <w:szCs w:val="24"/>
        </w:rPr>
        <w:t xml:space="preserve"> de </w:t>
      </w:r>
      <w:r w:rsidR="00DE7599" w:rsidRPr="00BD3FE6">
        <w:rPr>
          <w:rFonts w:cs="Times New Roman"/>
          <w:sz w:val="24"/>
          <w:szCs w:val="24"/>
        </w:rPr>
        <w:t>resurse inadecvate pentru instruirea personalului, pentru elaborarea metodologiilor şi practicilor de lucru, precum şi pentru IT şi alte infrastructuri.</w:t>
      </w:r>
    </w:p>
    <w:p w:rsidR="00DE7599" w:rsidRPr="00BB4F82" w:rsidRDefault="00E52CE8" w:rsidP="005E5D1F">
      <w:pPr>
        <w:pStyle w:val="2"/>
      </w:pPr>
      <w:bookmarkStart w:id="18" w:name="_Toc441149815"/>
      <w:r w:rsidRPr="00BB4F82">
        <w:t>Reformarea sistemului de supraveghere publică a activită</w:t>
      </w:r>
      <w:r w:rsidRPr="00BB4F82">
        <w:rPr>
          <w:rFonts w:ascii="Arial" w:hAnsi="Arial" w:cs="Arial"/>
        </w:rPr>
        <w:t>ț</w:t>
      </w:r>
      <w:r w:rsidRPr="00BB4F82">
        <w:t>ii de audit</w:t>
      </w:r>
      <w:bookmarkEnd w:id="18"/>
    </w:p>
    <w:p w:rsidR="00317641" w:rsidRPr="00BD3FE6" w:rsidRDefault="005566D6" w:rsidP="00BD3FE6">
      <w:pPr>
        <w:pStyle w:val="a6"/>
        <w:numPr>
          <w:ilvl w:val="0"/>
          <w:numId w:val="1"/>
        </w:numPr>
        <w:ind w:left="0" w:hanging="547"/>
        <w:contextualSpacing w:val="0"/>
        <w:jc w:val="both"/>
        <w:rPr>
          <w:rFonts w:cs="Times New Roman"/>
          <w:sz w:val="24"/>
          <w:szCs w:val="24"/>
        </w:rPr>
      </w:pPr>
      <w:r w:rsidRPr="00BD3FE6">
        <w:rPr>
          <w:rFonts w:cs="Times New Roman"/>
          <w:sz w:val="24"/>
          <w:szCs w:val="24"/>
        </w:rPr>
        <w:t xml:space="preserve">În continuare, se va expune </w:t>
      </w:r>
      <w:r w:rsidR="009C78B0" w:rsidRPr="00BD3FE6">
        <w:rPr>
          <w:rFonts w:cs="Times New Roman"/>
          <w:sz w:val="24"/>
          <w:szCs w:val="24"/>
        </w:rPr>
        <w:t>modalitatea de</w:t>
      </w:r>
      <w:r w:rsidR="00383322" w:rsidRPr="00BD3FE6">
        <w:rPr>
          <w:rFonts w:cs="Times New Roman"/>
          <w:sz w:val="24"/>
          <w:szCs w:val="24"/>
        </w:rPr>
        <w:t xml:space="preserve"> reformare</w:t>
      </w:r>
      <w:r w:rsidR="009C78B0" w:rsidRPr="00BD3FE6">
        <w:rPr>
          <w:rFonts w:cs="Times New Roman"/>
          <w:sz w:val="24"/>
          <w:szCs w:val="24"/>
        </w:rPr>
        <w:t xml:space="preserve"> </w:t>
      </w:r>
      <w:r w:rsidR="00383322" w:rsidRPr="00BD3FE6">
        <w:rPr>
          <w:rFonts w:cs="Times New Roman"/>
          <w:sz w:val="24"/>
          <w:szCs w:val="24"/>
        </w:rPr>
        <w:t xml:space="preserve">a sistemului de supraveghere publică a activității de audit, care, în opinia noastră va contribui la implementarea eficientă a prevederilor directivei privind auditul </w:t>
      </w:r>
      <w:r w:rsidR="004A3C7B" w:rsidRPr="00BD3FE6">
        <w:rPr>
          <w:rFonts w:cs="Times New Roman"/>
          <w:sz w:val="24"/>
          <w:szCs w:val="24"/>
        </w:rPr>
        <w:t>și va soluționa majoritatea problemelor identificate de raportul A&amp;A ROSC</w:t>
      </w:r>
      <w:r w:rsidR="00DA467B" w:rsidRPr="00BD3FE6">
        <w:rPr>
          <w:rFonts w:cs="Times New Roman"/>
          <w:sz w:val="24"/>
          <w:szCs w:val="24"/>
        </w:rPr>
        <w:t>.</w:t>
      </w:r>
    </w:p>
    <w:p w:rsidR="009D4794" w:rsidRDefault="009D4794" w:rsidP="00BD3FE6">
      <w:pPr>
        <w:pStyle w:val="a6"/>
        <w:numPr>
          <w:ilvl w:val="0"/>
          <w:numId w:val="1"/>
        </w:numPr>
        <w:ind w:left="0" w:hanging="547"/>
        <w:contextualSpacing w:val="0"/>
        <w:jc w:val="both"/>
        <w:rPr>
          <w:rFonts w:cs="Times New Roman"/>
          <w:sz w:val="24"/>
          <w:szCs w:val="24"/>
        </w:rPr>
      </w:pPr>
      <w:r w:rsidRPr="00BD3FE6">
        <w:rPr>
          <w:rFonts w:cs="Times New Roman"/>
          <w:sz w:val="24"/>
          <w:szCs w:val="24"/>
        </w:rPr>
        <w:t xml:space="preserve">Pentru  exercitarea supravegherii publice a </w:t>
      </w:r>
      <w:r w:rsidR="007D642A" w:rsidRPr="00BD3FE6">
        <w:rPr>
          <w:rFonts w:cs="Times New Roman"/>
          <w:sz w:val="24"/>
          <w:szCs w:val="24"/>
        </w:rPr>
        <w:t>activității</w:t>
      </w:r>
      <w:r w:rsidRPr="00BD3FE6">
        <w:rPr>
          <w:rFonts w:cs="Times New Roman"/>
          <w:sz w:val="24"/>
          <w:szCs w:val="24"/>
        </w:rPr>
        <w:t xml:space="preserve"> de audit se </w:t>
      </w:r>
      <w:r w:rsidR="00CB5FEC" w:rsidRPr="00BD3FE6">
        <w:rPr>
          <w:rFonts w:cs="Times New Roman"/>
          <w:sz w:val="24"/>
          <w:szCs w:val="24"/>
        </w:rPr>
        <w:t xml:space="preserve">va </w:t>
      </w:r>
      <w:r w:rsidRPr="00BD3FE6">
        <w:rPr>
          <w:rFonts w:cs="Times New Roman"/>
          <w:sz w:val="24"/>
          <w:szCs w:val="24"/>
        </w:rPr>
        <w:t xml:space="preserve">crea </w:t>
      </w:r>
      <w:r w:rsidR="00CB5FEC" w:rsidRPr="00BD3FE6">
        <w:rPr>
          <w:rFonts w:cs="Times New Roman"/>
          <w:sz w:val="24"/>
          <w:szCs w:val="24"/>
        </w:rPr>
        <w:t xml:space="preserve">Agenția </w:t>
      </w:r>
      <w:r w:rsidRPr="00BD3FE6">
        <w:rPr>
          <w:rFonts w:cs="Times New Roman"/>
          <w:sz w:val="24"/>
          <w:szCs w:val="24"/>
        </w:rPr>
        <w:t>pentru supravegherea activității de audit</w:t>
      </w:r>
      <w:r w:rsidR="00435AB1" w:rsidRPr="00BD3FE6">
        <w:rPr>
          <w:rFonts w:cs="Times New Roman"/>
          <w:sz w:val="24"/>
          <w:szCs w:val="24"/>
        </w:rPr>
        <w:t xml:space="preserve"> (ASAA), care va fi unica autoritate competentă cu responsabilitate finală pentru supravegherea </w:t>
      </w:r>
      <w:r w:rsidR="007D642A" w:rsidRPr="00BD3FE6">
        <w:rPr>
          <w:rFonts w:cs="Times New Roman"/>
          <w:sz w:val="24"/>
          <w:szCs w:val="24"/>
        </w:rPr>
        <w:t>publică a</w:t>
      </w:r>
      <w:r w:rsidR="00AF2202" w:rsidRPr="00BD3FE6">
        <w:rPr>
          <w:rFonts w:cs="Times New Roman"/>
          <w:sz w:val="24"/>
          <w:szCs w:val="24"/>
        </w:rPr>
        <w:t xml:space="preserve"> </w:t>
      </w:r>
      <w:r w:rsidR="007D642A" w:rsidRPr="00BD3FE6">
        <w:rPr>
          <w:rFonts w:cs="Times New Roman"/>
          <w:sz w:val="24"/>
          <w:szCs w:val="24"/>
        </w:rPr>
        <w:t>activității de audit</w:t>
      </w:r>
      <w:r w:rsidR="00435AB1" w:rsidRPr="00BD3FE6">
        <w:rPr>
          <w:rFonts w:cs="Times New Roman"/>
          <w:sz w:val="24"/>
          <w:szCs w:val="24"/>
        </w:rPr>
        <w:t xml:space="preserve">. </w:t>
      </w:r>
      <w:r w:rsidRPr="00BD3FE6">
        <w:rPr>
          <w:rFonts w:cs="Times New Roman"/>
          <w:sz w:val="24"/>
          <w:szCs w:val="24"/>
        </w:rPr>
        <w:t xml:space="preserve"> ASAA va fi o instituţie publică aflată pe lângă Ministerul Finanţelor și îşi va desfășura activitatea pe baza principiilor de autogestiune și autofinanțare, în baza Legii privind activitatea de audit și Regulamentului de activitate al ASAA.</w:t>
      </w:r>
      <w:r w:rsidR="005B448E" w:rsidRPr="00BD3FE6">
        <w:rPr>
          <w:rFonts w:cs="Times New Roman"/>
          <w:sz w:val="24"/>
          <w:szCs w:val="24"/>
        </w:rPr>
        <w:t xml:space="preserve"> Schematic, structura acesteia este prezentată mai jos.</w:t>
      </w:r>
    </w:p>
    <w:p w:rsidR="00BD3FE6" w:rsidRPr="00BD3FE6" w:rsidRDefault="00BD3FE6" w:rsidP="00BD3FE6">
      <w:pPr>
        <w:spacing w:after="0"/>
        <w:jc w:val="both"/>
        <w:rPr>
          <w:rFonts w:cs="Times New Roman"/>
          <w:sz w:val="24"/>
          <w:szCs w:val="24"/>
        </w:rPr>
      </w:pPr>
      <w:r w:rsidRPr="00BB4F82">
        <w:rPr>
          <w:noProof/>
          <w:lang w:val="ru-RU" w:eastAsia="ru-RU"/>
        </w:rPr>
        <w:drawing>
          <wp:anchor distT="0" distB="0" distL="114300" distR="114300" simplePos="0" relativeHeight="251663360" behindDoc="0" locked="0" layoutInCell="1" allowOverlap="1">
            <wp:simplePos x="0" y="0"/>
            <wp:positionH relativeFrom="margin">
              <wp:align>center</wp:align>
            </wp:positionH>
            <wp:positionV relativeFrom="margin">
              <wp:posOffset>5260340</wp:posOffset>
            </wp:positionV>
            <wp:extent cx="3522345" cy="271907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2345" cy="2719070"/>
                    </a:xfrm>
                    <a:prstGeom prst="rect">
                      <a:avLst/>
                    </a:prstGeom>
                    <a:noFill/>
                  </pic:spPr>
                </pic:pic>
              </a:graphicData>
            </a:graphic>
          </wp:anchor>
        </w:drawing>
      </w:r>
    </w:p>
    <w:p w:rsidR="00EE143E" w:rsidRPr="00BD3FE6" w:rsidRDefault="00EE143E" w:rsidP="00BD3FE6">
      <w:pPr>
        <w:pStyle w:val="a6"/>
        <w:numPr>
          <w:ilvl w:val="0"/>
          <w:numId w:val="1"/>
        </w:numPr>
        <w:spacing w:after="100"/>
        <w:ind w:left="0" w:hanging="547"/>
        <w:contextualSpacing w:val="0"/>
        <w:jc w:val="both"/>
        <w:rPr>
          <w:rFonts w:cs="Times New Roman"/>
          <w:sz w:val="24"/>
          <w:szCs w:val="24"/>
        </w:rPr>
      </w:pPr>
      <w:r w:rsidRPr="00BD3FE6">
        <w:rPr>
          <w:rFonts w:cs="Times New Roman"/>
          <w:sz w:val="24"/>
          <w:szCs w:val="24"/>
        </w:rPr>
        <w:t>A</w:t>
      </w:r>
      <w:r w:rsidR="002C286D" w:rsidRPr="00BD3FE6">
        <w:rPr>
          <w:rFonts w:cs="Times New Roman"/>
          <w:sz w:val="24"/>
          <w:szCs w:val="24"/>
        </w:rPr>
        <w:t>tribuțiile</w:t>
      </w:r>
      <w:r w:rsidRPr="00BD3FE6">
        <w:rPr>
          <w:rFonts w:cs="Times New Roman"/>
          <w:sz w:val="24"/>
          <w:szCs w:val="24"/>
        </w:rPr>
        <w:t xml:space="preserve"> ASAA</w:t>
      </w:r>
      <w:r w:rsidR="002C286D" w:rsidRPr="00BD3FE6">
        <w:rPr>
          <w:rFonts w:cs="Times New Roman"/>
          <w:sz w:val="24"/>
          <w:szCs w:val="24"/>
        </w:rPr>
        <w:t xml:space="preserve"> reies nemijlocit din prevederile </w:t>
      </w:r>
      <w:r w:rsidR="00723414" w:rsidRPr="00BD3FE6">
        <w:rPr>
          <w:rFonts w:cs="Times New Roman"/>
          <w:sz w:val="24"/>
          <w:szCs w:val="24"/>
        </w:rPr>
        <w:t xml:space="preserve">directivei </w:t>
      </w:r>
      <w:r w:rsidR="002C286D" w:rsidRPr="00BD3FE6">
        <w:rPr>
          <w:rFonts w:cs="Times New Roman"/>
          <w:sz w:val="24"/>
          <w:szCs w:val="24"/>
        </w:rPr>
        <w:t xml:space="preserve">privind auditul </w:t>
      </w:r>
      <w:r w:rsidR="00C37271" w:rsidRPr="00BD3FE6">
        <w:rPr>
          <w:rFonts w:cs="Times New Roman"/>
          <w:sz w:val="24"/>
          <w:szCs w:val="24"/>
        </w:rPr>
        <w:t xml:space="preserve">(articolul 32). </w:t>
      </w:r>
      <w:r w:rsidR="00562B8C" w:rsidRPr="00BD3FE6">
        <w:rPr>
          <w:rFonts w:cs="Times New Roman"/>
          <w:sz w:val="24"/>
          <w:szCs w:val="24"/>
        </w:rPr>
        <w:t xml:space="preserve">Astfel, </w:t>
      </w:r>
      <w:r w:rsidRPr="00BD3FE6">
        <w:rPr>
          <w:rFonts w:cs="Times New Roman"/>
          <w:sz w:val="24"/>
          <w:szCs w:val="24"/>
        </w:rPr>
        <w:t>ASAA va deține responsabilitatea pentru:</w:t>
      </w:r>
    </w:p>
    <w:p w:rsidR="00EE143E" w:rsidRPr="00BD3FE6" w:rsidRDefault="00EE143E" w:rsidP="00BD3FE6">
      <w:pPr>
        <w:pStyle w:val="a6"/>
        <w:numPr>
          <w:ilvl w:val="0"/>
          <w:numId w:val="5"/>
        </w:numPr>
        <w:spacing w:after="100"/>
        <w:ind w:left="540" w:hanging="547"/>
        <w:contextualSpacing w:val="0"/>
        <w:jc w:val="both"/>
        <w:rPr>
          <w:rFonts w:cs="Times New Roman"/>
          <w:sz w:val="24"/>
          <w:szCs w:val="24"/>
        </w:rPr>
      </w:pPr>
      <w:r w:rsidRPr="00BD3FE6">
        <w:rPr>
          <w:rFonts w:cs="Times New Roman"/>
          <w:sz w:val="24"/>
          <w:szCs w:val="24"/>
        </w:rPr>
        <w:lastRenderedPageBreak/>
        <w:t>Certificarea și înregistrarea auditorilor</w:t>
      </w:r>
    </w:p>
    <w:p w:rsidR="00EE143E" w:rsidRPr="00BD3FE6" w:rsidRDefault="00EE143E" w:rsidP="00BD3FE6">
      <w:pPr>
        <w:pStyle w:val="a6"/>
        <w:numPr>
          <w:ilvl w:val="0"/>
          <w:numId w:val="5"/>
        </w:numPr>
        <w:spacing w:after="100"/>
        <w:ind w:left="540" w:hanging="547"/>
        <w:contextualSpacing w:val="0"/>
        <w:jc w:val="both"/>
        <w:rPr>
          <w:rFonts w:cs="Times New Roman"/>
          <w:sz w:val="24"/>
          <w:szCs w:val="24"/>
        </w:rPr>
      </w:pPr>
      <w:r w:rsidRPr="00BD3FE6">
        <w:rPr>
          <w:rFonts w:cs="Times New Roman"/>
          <w:sz w:val="24"/>
          <w:szCs w:val="24"/>
        </w:rPr>
        <w:t xml:space="preserve">Înregistrarea </w:t>
      </w:r>
      <w:r w:rsidR="00903574" w:rsidRPr="00BD3FE6">
        <w:rPr>
          <w:rFonts w:cs="Times New Roman"/>
          <w:sz w:val="24"/>
          <w:szCs w:val="24"/>
        </w:rPr>
        <w:t xml:space="preserve">entităților </w:t>
      </w:r>
      <w:r w:rsidRPr="00BD3FE6">
        <w:rPr>
          <w:rFonts w:cs="Times New Roman"/>
          <w:sz w:val="24"/>
          <w:szCs w:val="24"/>
        </w:rPr>
        <w:t>de audit</w:t>
      </w:r>
    </w:p>
    <w:p w:rsidR="00EE143E" w:rsidRPr="00BD3FE6" w:rsidRDefault="00EE143E" w:rsidP="00BD3FE6">
      <w:pPr>
        <w:pStyle w:val="a6"/>
        <w:numPr>
          <w:ilvl w:val="0"/>
          <w:numId w:val="5"/>
        </w:numPr>
        <w:spacing w:after="100"/>
        <w:ind w:left="540" w:hanging="547"/>
        <w:contextualSpacing w:val="0"/>
        <w:jc w:val="both"/>
        <w:rPr>
          <w:rFonts w:cs="Times New Roman"/>
          <w:sz w:val="24"/>
          <w:szCs w:val="24"/>
        </w:rPr>
      </w:pPr>
      <w:r w:rsidRPr="00BD3FE6">
        <w:rPr>
          <w:rFonts w:cs="Times New Roman"/>
          <w:sz w:val="24"/>
          <w:szCs w:val="24"/>
        </w:rPr>
        <w:t>Monitorizarea formării continue</w:t>
      </w:r>
    </w:p>
    <w:p w:rsidR="00EE143E" w:rsidRPr="00BD3FE6" w:rsidRDefault="00EE143E" w:rsidP="00BD3FE6">
      <w:pPr>
        <w:pStyle w:val="a6"/>
        <w:numPr>
          <w:ilvl w:val="0"/>
          <w:numId w:val="5"/>
        </w:numPr>
        <w:spacing w:after="100"/>
        <w:ind w:left="540" w:hanging="547"/>
        <w:contextualSpacing w:val="0"/>
        <w:jc w:val="both"/>
        <w:rPr>
          <w:rFonts w:cs="Times New Roman"/>
          <w:sz w:val="24"/>
          <w:szCs w:val="24"/>
        </w:rPr>
      </w:pPr>
      <w:r w:rsidRPr="00BD3FE6">
        <w:rPr>
          <w:rFonts w:cs="Times New Roman"/>
          <w:sz w:val="24"/>
          <w:szCs w:val="24"/>
        </w:rPr>
        <w:t>Asigurarea calității</w:t>
      </w:r>
    </w:p>
    <w:p w:rsidR="00EE143E" w:rsidRPr="00BD3FE6" w:rsidRDefault="00EE143E" w:rsidP="00BD3FE6">
      <w:pPr>
        <w:pStyle w:val="a6"/>
        <w:numPr>
          <w:ilvl w:val="0"/>
          <w:numId w:val="5"/>
        </w:numPr>
        <w:spacing w:after="100"/>
        <w:ind w:left="540" w:hanging="547"/>
        <w:contextualSpacing w:val="0"/>
        <w:jc w:val="both"/>
        <w:rPr>
          <w:rFonts w:cs="Times New Roman"/>
          <w:sz w:val="24"/>
          <w:szCs w:val="24"/>
        </w:rPr>
      </w:pPr>
      <w:r w:rsidRPr="00BD3FE6">
        <w:rPr>
          <w:rFonts w:cs="Times New Roman"/>
          <w:sz w:val="24"/>
          <w:szCs w:val="24"/>
        </w:rPr>
        <w:t>Investigație și sancțiuni</w:t>
      </w:r>
    </w:p>
    <w:p w:rsidR="00EE143E" w:rsidRPr="00BD3FE6" w:rsidRDefault="00EE143E" w:rsidP="00BD3FE6">
      <w:pPr>
        <w:pStyle w:val="a6"/>
        <w:numPr>
          <w:ilvl w:val="0"/>
          <w:numId w:val="5"/>
        </w:numPr>
        <w:ind w:left="540" w:hanging="547"/>
        <w:contextualSpacing w:val="0"/>
        <w:jc w:val="both"/>
        <w:rPr>
          <w:rFonts w:cs="Times New Roman"/>
          <w:sz w:val="24"/>
          <w:szCs w:val="24"/>
        </w:rPr>
      </w:pPr>
      <w:r w:rsidRPr="00BD3FE6">
        <w:rPr>
          <w:rFonts w:cs="Times New Roman"/>
          <w:sz w:val="24"/>
          <w:szCs w:val="24"/>
        </w:rPr>
        <w:t>Elaborarea actelor normative în vederea exercitării funcției de supraveghere publică</w:t>
      </w:r>
    </w:p>
    <w:p w:rsidR="00EE143E" w:rsidRPr="00BD3FE6" w:rsidRDefault="002A64FC" w:rsidP="00BD3FE6">
      <w:pPr>
        <w:pStyle w:val="a6"/>
        <w:ind w:left="0"/>
        <w:contextualSpacing w:val="0"/>
        <w:jc w:val="both"/>
        <w:rPr>
          <w:rFonts w:cs="Times New Roman"/>
          <w:sz w:val="24"/>
          <w:szCs w:val="24"/>
        </w:rPr>
      </w:pPr>
      <w:r w:rsidRPr="00BD3FE6">
        <w:rPr>
          <w:rFonts w:cs="Times New Roman"/>
          <w:sz w:val="24"/>
          <w:szCs w:val="24"/>
        </w:rPr>
        <w:t xml:space="preserve">Actualmente, aceste funcții sunt îndeplinite de diferite instituții, cum ar fi Ministerul Finanțelor, Consiliul de supraveghere a activității de audit, Camera de licențiere, Comisa de certificare de pe lângă </w:t>
      </w:r>
      <w:r w:rsidR="00EE143E" w:rsidRPr="00BD3FE6">
        <w:rPr>
          <w:rFonts w:cs="Times New Roman"/>
          <w:sz w:val="24"/>
          <w:szCs w:val="24"/>
        </w:rPr>
        <w:t>Ministerul Finanțelor</w:t>
      </w:r>
      <w:r w:rsidRPr="00BD3FE6">
        <w:rPr>
          <w:rFonts w:cs="Times New Roman"/>
          <w:sz w:val="24"/>
          <w:szCs w:val="24"/>
        </w:rPr>
        <w:t>.</w:t>
      </w:r>
      <w:r w:rsidR="00EE143E" w:rsidRPr="00BD3FE6">
        <w:rPr>
          <w:rFonts w:cs="Times New Roman"/>
          <w:sz w:val="24"/>
          <w:szCs w:val="24"/>
        </w:rPr>
        <w:t xml:space="preserve"> </w:t>
      </w:r>
      <w:r w:rsidR="00363641" w:rsidRPr="00BD3FE6">
        <w:rPr>
          <w:rFonts w:cs="Times New Roman"/>
          <w:sz w:val="24"/>
          <w:szCs w:val="24"/>
        </w:rPr>
        <w:t>Este nevoie de o abordare structurală și transmitere treptată a funcțiilor către agenția nou creată</w:t>
      </w:r>
      <w:r w:rsidR="00903574" w:rsidRPr="00BD3FE6">
        <w:rPr>
          <w:rFonts w:cs="Times New Roman"/>
          <w:sz w:val="24"/>
          <w:szCs w:val="24"/>
        </w:rPr>
        <w:t>, astfel încât procesele propriu zis să nu fie perturbate și să se asigure funcționalitatea deplină și continuă a acestora. De exemplu, certificarea auditorilor ar putea fi transmisă ASAA de către Ministerul Finanțelor după 1-2 ani de la instituționalizarea ASAA și doar între sesiunile de examinare</w:t>
      </w:r>
      <w:r w:rsidR="00363641" w:rsidRPr="00BD3FE6">
        <w:rPr>
          <w:rFonts w:cs="Times New Roman"/>
          <w:sz w:val="24"/>
          <w:szCs w:val="24"/>
        </w:rPr>
        <w:t xml:space="preserve">. </w:t>
      </w:r>
      <w:r w:rsidR="00655E03" w:rsidRPr="00BD3FE6">
        <w:rPr>
          <w:rFonts w:cs="Times New Roman"/>
          <w:sz w:val="24"/>
          <w:szCs w:val="24"/>
        </w:rPr>
        <w:t>După transmiterea tuturor funcțiilor releva</w:t>
      </w:r>
      <w:r w:rsidR="002C4BD9" w:rsidRPr="00BD3FE6">
        <w:rPr>
          <w:rFonts w:cs="Times New Roman"/>
          <w:sz w:val="24"/>
          <w:szCs w:val="24"/>
        </w:rPr>
        <w:t>n</w:t>
      </w:r>
      <w:r w:rsidR="00655E03" w:rsidRPr="00BD3FE6">
        <w:rPr>
          <w:rFonts w:cs="Times New Roman"/>
          <w:sz w:val="24"/>
          <w:szCs w:val="24"/>
        </w:rPr>
        <w:t xml:space="preserve">te, Ministerul Finanțelor </w:t>
      </w:r>
      <w:r w:rsidR="00EE143E" w:rsidRPr="00BD3FE6">
        <w:rPr>
          <w:rFonts w:cs="Times New Roman"/>
          <w:sz w:val="24"/>
          <w:szCs w:val="24"/>
        </w:rPr>
        <w:t>va fi responsabil de elaborarea politicilor în domeniul reglementării activității de audit și acceptarea standardelor relevante (SIA, Codul Etic, ISQC1)</w:t>
      </w:r>
      <w:r w:rsidR="003C6211" w:rsidRPr="00BD3FE6">
        <w:rPr>
          <w:rFonts w:cs="Times New Roman"/>
          <w:sz w:val="24"/>
          <w:szCs w:val="24"/>
        </w:rPr>
        <w:t>.</w:t>
      </w:r>
    </w:p>
    <w:p w:rsidR="0099065F" w:rsidRPr="00BD3FE6" w:rsidRDefault="00FF59B4" w:rsidP="00BD3FE6">
      <w:pPr>
        <w:pStyle w:val="a6"/>
        <w:numPr>
          <w:ilvl w:val="0"/>
          <w:numId w:val="1"/>
        </w:numPr>
        <w:spacing w:after="100"/>
        <w:ind w:left="0" w:hanging="547"/>
        <w:contextualSpacing w:val="0"/>
        <w:jc w:val="both"/>
        <w:rPr>
          <w:rFonts w:cs="Times New Roman"/>
          <w:sz w:val="24"/>
          <w:szCs w:val="24"/>
        </w:rPr>
      </w:pPr>
      <w:r w:rsidRPr="00BD3FE6">
        <w:rPr>
          <w:rFonts w:cs="Times New Roman"/>
          <w:sz w:val="24"/>
          <w:szCs w:val="24"/>
        </w:rPr>
        <w:t xml:space="preserve">ASAA va fi guvernată de un Consiliu, </w:t>
      </w:r>
      <w:r w:rsidR="00FE14EE" w:rsidRPr="00BD3FE6">
        <w:rPr>
          <w:rFonts w:cs="Times New Roman"/>
          <w:sz w:val="24"/>
          <w:szCs w:val="24"/>
        </w:rPr>
        <w:t>compus din nepracticieni</w:t>
      </w:r>
      <w:r w:rsidR="00FE14EE" w:rsidRPr="00BD3FE6">
        <w:rPr>
          <w:rStyle w:val="a5"/>
          <w:rFonts w:cs="Times New Roman"/>
          <w:sz w:val="24"/>
          <w:szCs w:val="24"/>
        </w:rPr>
        <w:footnoteReference w:id="15"/>
      </w:r>
      <w:r w:rsidR="00FE14EE" w:rsidRPr="00BD3FE6">
        <w:rPr>
          <w:rFonts w:cs="Times New Roman"/>
          <w:sz w:val="24"/>
          <w:szCs w:val="24"/>
        </w:rPr>
        <w:t xml:space="preserve"> care posedă cunoștințe în domenii relevante pentru audit, </w:t>
      </w:r>
      <w:r w:rsidRPr="00BD3FE6">
        <w:rPr>
          <w:rFonts w:cs="Times New Roman"/>
          <w:sz w:val="24"/>
          <w:szCs w:val="24"/>
        </w:rPr>
        <w:t>iar activitatea acesteia va fi condusă de direcția executivă</w:t>
      </w:r>
      <w:r w:rsidR="0099065F" w:rsidRPr="00BD3FE6">
        <w:rPr>
          <w:rFonts w:cs="Times New Roman"/>
          <w:sz w:val="24"/>
          <w:szCs w:val="24"/>
        </w:rPr>
        <w:t xml:space="preserve">. </w:t>
      </w:r>
      <w:r w:rsidR="00DE2E73" w:rsidRPr="00BD3FE6">
        <w:rPr>
          <w:rFonts w:cs="Times New Roman"/>
          <w:sz w:val="24"/>
          <w:szCs w:val="24"/>
        </w:rPr>
        <w:t xml:space="preserve">Aceștia </w:t>
      </w:r>
      <w:r w:rsidR="00FE14EE" w:rsidRPr="00BD3FE6">
        <w:rPr>
          <w:rFonts w:cs="Times New Roman"/>
          <w:sz w:val="24"/>
          <w:szCs w:val="24"/>
        </w:rPr>
        <w:t xml:space="preserve">vor fi </w:t>
      </w:r>
      <w:r w:rsidR="00DE2E73" w:rsidRPr="00BD3FE6">
        <w:rPr>
          <w:rFonts w:cs="Times New Roman"/>
          <w:sz w:val="24"/>
          <w:szCs w:val="24"/>
        </w:rPr>
        <w:t xml:space="preserve">selectați în urma unei proceduri de numire independente și transparente. </w:t>
      </w:r>
      <w:r w:rsidR="00816673" w:rsidRPr="00BD3FE6">
        <w:rPr>
          <w:rFonts w:cs="Times New Roman"/>
          <w:sz w:val="24"/>
          <w:szCs w:val="24"/>
        </w:rPr>
        <w:t xml:space="preserve">Astfel, </w:t>
      </w:r>
      <w:r w:rsidR="0099065F" w:rsidRPr="00BD3FE6">
        <w:rPr>
          <w:rFonts w:cs="Times New Roman"/>
          <w:sz w:val="24"/>
          <w:szCs w:val="24"/>
        </w:rPr>
        <w:t>Consiliu</w:t>
      </w:r>
      <w:r w:rsidR="00BA6DE0" w:rsidRPr="00BD3FE6">
        <w:rPr>
          <w:rFonts w:cs="Times New Roman"/>
          <w:sz w:val="24"/>
          <w:szCs w:val="24"/>
        </w:rPr>
        <w:t>l</w:t>
      </w:r>
      <w:r w:rsidR="0099065F" w:rsidRPr="00BD3FE6">
        <w:rPr>
          <w:rFonts w:cs="Times New Roman"/>
          <w:sz w:val="24"/>
          <w:szCs w:val="24"/>
        </w:rPr>
        <w:t xml:space="preserve"> </w:t>
      </w:r>
      <w:r w:rsidR="00BA6DE0" w:rsidRPr="00BD3FE6">
        <w:rPr>
          <w:rFonts w:cs="Times New Roman"/>
          <w:sz w:val="24"/>
          <w:szCs w:val="24"/>
        </w:rPr>
        <w:t xml:space="preserve">va </w:t>
      </w:r>
      <w:r w:rsidR="00C07E68" w:rsidRPr="00BD3FE6">
        <w:rPr>
          <w:rFonts w:cs="Times New Roman"/>
          <w:sz w:val="24"/>
          <w:szCs w:val="24"/>
        </w:rPr>
        <w:t>fi format</w:t>
      </w:r>
      <w:r w:rsidR="0099065F" w:rsidRPr="00BD3FE6">
        <w:rPr>
          <w:rFonts w:cs="Times New Roman"/>
          <w:sz w:val="24"/>
          <w:szCs w:val="24"/>
        </w:rPr>
        <w:t xml:space="preserve"> din</w:t>
      </w:r>
      <w:r w:rsidRPr="00BD3FE6">
        <w:rPr>
          <w:rFonts w:cs="Times New Roman"/>
          <w:sz w:val="24"/>
          <w:szCs w:val="24"/>
        </w:rPr>
        <w:t xml:space="preserve"> 7 membri,</w:t>
      </w:r>
      <w:r w:rsidR="00816673" w:rsidRPr="00BD3FE6">
        <w:rPr>
          <w:rFonts w:cs="Times New Roman"/>
          <w:sz w:val="24"/>
          <w:szCs w:val="24"/>
        </w:rPr>
        <w:t xml:space="preserve"> numiți prin Hotărâre de Guvern,</w:t>
      </w:r>
      <w:r w:rsidRPr="00BD3FE6">
        <w:rPr>
          <w:rFonts w:cs="Times New Roman"/>
          <w:sz w:val="24"/>
          <w:szCs w:val="24"/>
        </w:rPr>
        <w:t xml:space="preserve"> după cum urmează:</w:t>
      </w:r>
      <w:r w:rsidR="0099065F" w:rsidRPr="00BD3FE6">
        <w:rPr>
          <w:rFonts w:cs="Times New Roman"/>
          <w:sz w:val="24"/>
          <w:szCs w:val="24"/>
        </w:rPr>
        <w:t xml:space="preserve"> </w:t>
      </w:r>
    </w:p>
    <w:p w:rsidR="00FF59B4" w:rsidRPr="00BD3FE6" w:rsidRDefault="00FF59B4" w:rsidP="00BD3FE6">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 xml:space="preserve">doi  reprezentanţi ai Ministerului Finanţelor </w:t>
      </w:r>
    </w:p>
    <w:p w:rsidR="00FF59B4" w:rsidRPr="00BD3FE6" w:rsidRDefault="00FF59B4" w:rsidP="00BD3FE6">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un reprezentant al Băncii Naţionale a Moldovei</w:t>
      </w:r>
    </w:p>
    <w:p w:rsidR="00FF59B4" w:rsidRPr="00BD3FE6" w:rsidRDefault="00FF59B4" w:rsidP="00BD3FE6">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doi reprezentanţi ai Comisiei Naţionale a Pieţei Financiare</w:t>
      </w:r>
    </w:p>
    <w:p w:rsidR="0099065F" w:rsidRPr="00BD3FE6" w:rsidRDefault="00FF59B4" w:rsidP="00BD3FE6">
      <w:pPr>
        <w:pStyle w:val="a6"/>
        <w:numPr>
          <w:ilvl w:val="0"/>
          <w:numId w:val="30"/>
        </w:numPr>
        <w:ind w:left="547" w:hanging="547"/>
        <w:contextualSpacing w:val="0"/>
        <w:jc w:val="both"/>
        <w:rPr>
          <w:rFonts w:cs="Times New Roman"/>
          <w:sz w:val="24"/>
          <w:szCs w:val="24"/>
        </w:rPr>
      </w:pPr>
      <w:r w:rsidRPr="00BD3FE6">
        <w:rPr>
          <w:rFonts w:cs="Times New Roman"/>
          <w:sz w:val="24"/>
          <w:szCs w:val="24"/>
        </w:rPr>
        <w:t xml:space="preserve">doi reprezentanţi ai instituţiilor de învățământ superior, </w:t>
      </w:r>
      <w:r w:rsidR="002C4BD9" w:rsidRPr="00BD3FE6">
        <w:rPr>
          <w:rFonts w:cs="Times New Roman"/>
          <w:sz w:val="24"/>
          <w:szCs w:val="24"/>
        </w:rPr>
        <w:t xml:space="preserve">ce dețin </w:t>
      </w:r>
      <w:r w:rsidRPr="00BD3FE6">
        <w:rPr>
          <w:rFonts w:cs="Times New Roman"/>
          <w:sz w:val="24"/>
          <w:szCs w:val="24"/>
        </w:rPr>
        <w:t xml:space="preserve"> titlu ştiinţific, desemnați de către Ministerul Educaţiei, dintre care unul specializat în audit, și al doilea - în drept</w:t>
      </w:r>
      <w:r w:rsidR="001B5F85" w:rsidRPr="00BD3FE6">
        <w:rPr>
          <w:rFonts w:cs="Times New Roman"/>
          <w:sz w:val="24"/>
          <w:szCs w:val="24"/>
        </w:rPr>
        <w:t>.</w:t>
      </w:r>
    </w:p>
    <w:p w:rsidR="00242443" w:rsidRPr="00BD3FE6" w:rsidRDefault="00242443" w:rsidP="00BD3FE6">
      <w:pPr>
        <w:pStyle w:val="a6"/>
        <w:numPr>
          <w:ilvl w:val="0"/>
          <w:numId w:val="1"/>
        </w:numPr>
        <w:spacing w:after="100"/>
        <w:ind w:left="0" w:hanging="547"/>
        <w:contextualSpacing w:val="0"/>
        <w:jc w:val="both"/>
        <w:rPr>
          <w:rFonts w:cs="Times New Roman"/>
          <w:sz w:val="24"/>
          <w:szCs w:val="24"/>
        </w:rPr>
      </w:pPr>
      <w:r w:rsidRPr="00BD3FE6">
        <w:rPr>
          <w:rFonts w:cs="Times New Roman"/>
          <w:sz w:val="24"/>
          <w:szCs w:val="24"/>
        </w:rPr>
        <w:t xml:space="preserve">Structura executivă va fi condusă de un Director, selectat </w:t>
      </w:r>
      <w:r w:rsidR="00496F09" w:rsidRPr="00BD3FE6">
        <w:rPr>
          <w:rFonts w:cs="Times New Roman"/>
          <w:sz w:val="24"/>
          <w:szCs w:val="24"/>
        </w:rPr>
        <w:t xml:space="preserve">de </w:t>
      </w:r>
      <w:r w:rsidR="00144776" w:rsidRPr="00BD3FE6">
        <w:rPr>
          <w:rFonts w:cs="Times New Roman"/>
          <w:sz w:val="24"/>
          <w:szCs w:val="24"/>
        </w:rPr>
        <w:t xml:space="preserve">Ministerul Finanțelor și </w:t>
      </w:r>
      <w:r w:rsidR="00496F09" w:rsidRPr="00BD3FE6">
        <w:rPr>
          <w:rFonts w:cs="Times New Roman"/>
          <w:sz w:val="24"/>
          <w:szCs w:val="24"/>
        </w:rPr>
        <w:t xml:space="preserve">Consiliu </w:t>
      </w:r>
      <w:r w:rsidRPr="00BD3FE6">
        <w:rPr>
          <w:rFonts w:cs="Times New Roman"/>
          <w:sz w:val="24"/>
          <w:szCs w:val="24"/>
        </w:rPr>
        <w:t>prin concurs, cu respectarea unor proceduri transparente și obiective. Acesta va reprezenta ASAA în exercitarea competențelor și atribuțiilor acesteia.</w:t>
      </w:r>
      <w:r w:rsidR="00D64538" w:rsidRPr="00BD3FE6">
        <w:rPr>
          <w:rFonts w:cs="Times New Roman"/>
          <w:sz w:val="24"/>
          <w:szCs w:val="24"/>
        </w:rPr>
        <w:t xml:space="preserve"> </w:t>
      </w:r>
      <w:r w:rsidR="007077AA" w:rsidRPr="00BD3FE6">
        <w:rPr>
          <w:rFonts w:cs="Times New Roman"/>
          <w:sz w:val="24"/>
          <w:szCs w:val="24"/>
        </w:rPr>
        <w:t xml:space="preserve">Sunt </w:t>
      </w:r>
      <w:r w:rsidR="00BA6DE0" w:rsidRPr="00BD3FE6">
        <w:rPr>
          <w:rFonts w:cs="Times New Roman"/>
          <w:sz w:val="24"/>
          <w:szCs w:val="24"/>
        </w:rPr>
        <w:t xml:space="preserve">înaintate </w:t>
      </w:r>
      <w:r w:rsidR="007077AA" w:rsidRPr="00BD3FE6">
        <w:rPr>
          <w:rFonts w:cs="Times New Roman"/>
          <w:sz w:val="24"/>
          <w:szCs w:val="24"/>
        </w:rPr>
        <w:t>următoarele cerințe pentru funcția de director</w:t>
      </w:r>
      <w:r w:rsidRPr="00BD3FE6">
        <w:rPr>
          <w:rFonts w:cs="Times New Roman"/>
          <w:sz w:val="24"/>
          <w:szCs w:val="24"/>
        </w:rPr>
        <w:t>:</w:t>
      </w:r>
    </w:p>
    <w:p w:rsidR="00242443" w:rsidRPr="00BD3FE6" w:rsidRDefault="00242443" w:rsidP="00BD3FE6">
      <w:pPr>
        <w:pStyle w:val="a6"/>
        <w:numPr>
          <w:ilvl w:val="0"/>
          <w:numId w:val="7"/>
        </w:numPr>
        <w:spacing w:after="100"/>
        <w:ind w:left="540" w:hanging="547"/>
        <w:contextualSpacing w:val="0"/>
        <w:jc w:val="both"/>
        <w:rPr>
          <w:rFonts w:cs="Times New Roman"/>
          <w:sz w:val="24"/>
          <w:szCs w:val="24"/>
        </w:rPr>
      </w:pPr>
      <w:r w:rsidRPr="00BD3FE6">
        <w:rPr>
          <w:rFonts w:cs="Times New Roman"/>
          <w:sz w:val="24"/>
          <w:szCs w:val="24"/>
        </w:rPr>
        <w:t>Expert independent, care deține cunoștințe adecvate în domeniul auditului;</w:t>
      </w:r>
    </w:p>
    <w:p w:rsidR="00242443" w:rsidRPr="00BD3FE6" w:rsidRDefault="00242443" w:rsidP="00BD3FE6">
      <w:pPr>
        <w:pStyle w:val="a6"/>
        <w:numPr>
          <w:ilvl w:val="0"/>
          <w:numId w:val="7"/>
        </w:numPr>
        <w:spacing w:after="100"/>
        <w:ind w:left="540" w:hanging="547"/>
        <w:contextualSpacing w:val="0"/>
        <w:jc w:val="both"/>
        <w:rPr>
          <w:rFonts w:cs="Times New Roman"/>
          <w:sz w:val="24"/>
          <w:szCs w:val="24"/>
        </w:rPr>
      </w:pPr>
      <w:r w:rsidRPr="00BD3FE6">
        <w:rPr>
          <w:rFonts w:cs="Times New Roman"/>
          <w:sz w:val="24"/>
          <w:szCs w:val="24"/>
        </w:rPr>
        <w:lastRenderedPageBreak/>
        <w:t>Deține studii superioare în domeniul contabilității, auditului, finanțelor sau dreptului</w:t>
      </w:r>
      <w:r w:rsidR="009C708B" w:rsidRPr="00BD3FE6">
        <w:rPr>
          <w:rFonts w:cs="Times New Roman"/>
          <w:sz w:val="24"/>
          <w:szCs w:val="24"/>
        </w:rPr>
        <w:t>;</w:t>
      </w:r>
    </w:p>
    <w:p w:rsidR="00242443" w:rsidRPr="00BD3FE6" w:rsidRDefault="00242443" w:rsidP="00BD3FE6">
      <w:pPr>
        <w:pStyle w:val="a6"/>
        <w:numPr>
          <w:ilvl w:val="0"/>
          <w:numId w:val="7"/>
        </w:numPr>
        <w:spacing w:after="100"/>
        <w:ind w:left="540" w:hanging="547"/>
        <w:contextualSpacing w:val="0"/>
        <w:jc w:val="both"/>
        <w:rPr>
          <w:rFonts w:cs="Times New Roman"/>
          <w:sz w:val="24"/>
          <w:szCs w:val="24"/>
        </w:rPr>
      </w:pPr>
      <w:r w:rsidRPr="00BD3FE6">
        <w:rPr>
          <w:rFonts w:cs="Times New Roman"/>
          <w:sz w:val="24"/>
          <w:szCs w:val="24"/>
        </w:rPr>
        <w:t xml:space="preserve">Deține cunoștințe teoretice </w:t>
      </w:r>
      <w:r w:rsidR="00144776" w:rsidRPr="00BD3FE6">
        <w:rPr>
          <w:rFonts w:cs="Times New Roman"/>
          <w:sz w:val="24"/>
          <w:szCs w:val="24"/>
        </w:rPr>
        <w:t>și</w:t>
      </w:r>
      <w:r w:rsidR="00A10F0D" w:rsidRPr="00BD3FE6">
        <w:rPr>
          <w:rFonts w:cs="Times New Roman"/>
          <w:sz w:val="24"/>
          <w:szCs w:val="24"/>
        </w:rPr>
        <w:t>/</w:t>
      </w:r>
      <w:r w:rsidRPr="00BD3FE6">
        <w:rPr>
          <w:rFonts w:cs="Times New Roman"/>
          <w:sz w:val="24"/>
          <w:szCs w:val="24"/>
        </w:rPr>
        <w:t xml:space="preserve">sau practice în domeniul contabilității, auditului, finanțelor sau drept, acumulate pe o perioadă de cel puțin </w:t>
      </w:r>
      <w:r w:rsidR="004A5C16" w:rsidRPr="00BD3FE6">
        <w:rPr>
          <w:rFonts w:cs="Times New Roman"/>
          <w:sz w:val="24"/>
          <w:szCs w:val="24"/>
        </w:rPr>
        <w:t xml:space="preserve">10 </w:t>
      </w:r>
      <w:r w:rsidRPr="00BD3FE6">
        <w:rPr>
          <w:rFonts w:cs="Times New Roman"/>
          <w:sz w:val="24"/>
          <w:szCs w:val="24"/>
        </w:rPr>
        <w:t>ani</w:t>
      </w:r>
      <w:r w:rsidR="009C708B" w:rsidRPr="00BD3FE6">
        <w:rPr>
          <w:rFonts w:cs="Times New Roman"/>
          <w:sz w:val="24"/>
          <w:szCs w:val="24"/>
        </w:rPr>
        <w:t>;</w:t>
      </w:r>
    </w:p>
    <w:p w:rsidR="00242443" w:rsidRPr="00BD3FE6" w:rsidRDefault="00242443" w:rsidP="00BD3FE6">
      <w:pPr>
        <w:pStyle w:val="a6"/>
        <w:numPr>
          <w:ilvl w:val="0"/>
          <w:numId w:val="7"/>
        </w:numPr>
        <w:spacing w:after="100"/>
        <w:ind w:left="540" w:hanging="547"/>
        <w:contextualSpacing w:val="0"/>
        <w:jc w:val="both"/>
        <w:rPr>
          <w:rFonts w:cs="Times New Roman"/>
          <w:sz w:val="24"/>
          <w:szCs w:val="24"/>
        </w:rPr>
      </w:pPr>
      <w:r w:rsidRPr="00BD3FE6">
        <w:rPr>
          <w:rFonts w:cs="Times New Roman"/>
          <w:sz w:val="24"/>
          <w:szCs w:val="24"/>
        </w:rPr>
        <w:t>Nu deține antecedente penale nestinse</w:t>
      </w:r>
      <w:r w:rsidR="009C708B" w:rsidRPr="00BD3FE6">
        <w:rPr>
          <w:rFonts w:cs="Times New Roman"/>
          <w:sz w:val="24"/>
          <w:szCs w:val="24"/>
        </w:rPr>
        <w:t>;</w:t>
      </w:r>
    </w:p>
    <w:p w:rsidR="00560004" w:rsidRPr="00BD3FE6" w:rsidRDefault="00A10F0D" w:rsidP="00BD3FE6">
      <w:pPr>
        <w:pStyle w:val="a6"/>
        <w:numPr>
          <w:ilvl w:val="0"/>
          <w:numId w:val="7"/>
        </w:numPr>
        <w:ind w:left="540" w:hanging="547"/>
        <w:contextualSpacing w:val="0"/>
        <w:jc w:val="both"/>
        <w:rPr>
          <w:rFonts w:cs="Times New Roman"/>
          <w:sz w:val="24"/>
          <w:szCs w:val="24"/>
        </w:rPr>
      </w:pPr>
      <w:r w:rsidRPr="00BD3FE6">
        <w:rPr>
          <w:rFonts w:cs="Times New Roman"/>
          <w:sz w:val="24"/>
          <w:szCs w:val="24"/>
        </w:rPr>
        <w:t>Este cetățean al Republicii Moldova și posedă limba română.</w:t>
      </w:r>
    </w:p>
    <w:p w:rsidR="00A000C2" w:rsidRDefault="00BA6DE0" w:rsidP="00BD3FE6">
      <w:pPr>
        <w:pStyle w:val="a6"/>
        <w:numPr>
          <w:ilvl w:val="0"/>
          <w:numId w:val="1"/>
        </w:numPr>
        <w:ind w:left="0" w:hanging="547"/>
        <w:contextualSpacing w:val="0"/>
        <w:jc w:val="both"/>
        <w:rPr>
          <w:rFonts w:cs="Times New Roman"/>
          <w:sz w:val="24"/>
          <w:szCs w:val="24"/>
        </w:rPr>
      </w:pPr>
      <w:r w:rsidRPr="00BD3FE6">
        <w:rPr>
          <w:rFonts w:cs="Times New Roman"/>
          <w:sz w:val="24"/>
          <w:szCs w:val="24"/>
        </w:rPr>
        <w:t>Î</w:t>
      </w:r>
      <w:r w:rsidR="00A000C2" w:rsidRPr="00BD3FE6">
        <w:rPr>
          <w:rFonts w:cs="Times New Roman"/>
          <w:sz w:val="24"/>
          <w:szCs w:val="24"/>
        </w:rPr>
        <w:t>n cadrul ASAA vor funcționa 2 departamente, ce vor asigura îndeplinir</w:t>
      </w:r>
      <w:r w:rsidR="00467A11" w:rsidRPr="00BD3FE6">
        <w:rPr>
          <w:rFonts w:cs="Times New Roman"/>
          <w:sz w:val="24"/>
          <w:szCs w:val="24"/>
        </w:rPr>
        <w:t xml:space="preserve">ea funcțiilor </w:t>
      </w:r>
      <w:r w:rsidR="00D74C96" w:rsidRPr="00BD3FE6">
        <w:rPr>
          <w:rFonts w:cs="Times New Roman"/>
          <w:sz w:val="24"/>
          <w:szCs w:val="24"/>
        </w:rPr>
        <w:t xml:space="preserve">de certificare și înregistrare a auditorilor și </w:t>
      </w:r>
      <w:r w:rsidR="00A10F0D" w:rsidRPr="00BD3FE6">
        <w:rPr>
          <w:rFonts w:cs="Times New Roman"/>
          <w:sz w:val="24"/>
          <w:szCs w:val="24"/>
        </w:rPr>
        <w:t xml:space="preserve">entităților </w:t>
      </w:r>
      <w:r w:rsidR="00D74C96" w:rsidRPr="00BD3FE6">
        <w:rPr>
          <w:rFonts w:cs="Times New Roman"/>
          <w:sz w:val="24"/>
          <w:szCs w:val="24"/>
        </w:rPr>
        <w:t xml:space="preserve">de audit, asigurare a calității, efectuare a investigațiilor și </w:t>
      </w:r>
      <w:r w:rsidR="00467A11" w:rsidRPr="00BD3FE6">
        <w:rPr>
          <w:rFonts w:cs="Times New Roman"/>
          <w:sz w:val="24"/>
          <w:szCs w:val="24"/>
        </w:rPr>
        <w:t xml:space="preserve">anume: (i) </w:t>
      </w:r>
      <w:r w:rsidR="00A000C2" w:rsidRPr="00BD3FE6">
        <w:rPr>
          <w:rFonts w:cs="Times New Roman"/>
          <w:sz w:val="24"/>
          <w:szCs w:val="24"/>
        </w:rPr>
        <w:t>Î</w:t>
      </w:r>
      <w:r w:rsidR="00467A11" w:rsidRPr="00BD3FE6">
        <w:rPr>
          <w:rFonts w:cs="Times New Roman"/>
          <w:sz w:val="24"/>
          <w:szCs w:val="24"/>
        </w:rPr>
        <w:t>nregistrare și</w:t>
      </w:r>
      <w:r w:rsidR="00A000C2" w:rsidRPr="00BD3FE6">
        <w:rPr>
          <w:rFonts w:cs="Times New Roman"/>
          <w:sz w:val="24"/>
          <w:szCs w:val="24"/>
        </w:rPr>
        <w:t xml:space="preserve"> F</w:t>
      </w:r>
      <w:r w:rsidR="00467A11" w:rsidRPr="00BD3FE6">
        <w:rPr>
          <w:rFonts w:cs="Times New Roman"/>
          <w:sz w:val="24"/>
          <w:szCs w:val="24"/>
        </w:rPr>
        <w:t>ormarea</w:t>
      </w:r>
      <w:r w:rsidR="00A000C2" w:rsidRPr="00BD3FE6">
        <w:rPr>
          <w:rFonts w:cs="Times New Roman"/>
          <w:sz w:val="24"/>
          <w:szCs w:val="24"/>
        </w:rPr>
        <w:t xml:space="preserve"> C</w:t>
      </w:r>
      <w:r w:rsidR="00467A11" w:rsidRPr="00BD3FE6">
        <w:rPr>
          <w:rFonts w:cs="Times New Roman"/>
          <w:sz w:val="24"/>
          <w:szCs w:val="24"/>
        </w:rPr>
        <w:t>ontinuă</w:t>
      </w:r>
      <w:r w:rsidR="000901FF" w:rsidRPr="00BD3FE6">
        <w:rPr>
          <w:rFonts w:cs="Times New Roman"/>
          <w:sz w:val="24"/>
          <w:szCs w:val="24"/>
        </w:rPr>
        <w:t>;</w:t>
      </w:r>
      <w:r w:rsidR="00A000C2" w:rsidRPr="00BD3FE6">
        <w:rPr>
          <w:rFonts w:cs="Times New Roman"/>
          <w:sz w:val="24"/>
          <w:szCs w:val="24"/>
        </w:rPr>
        <w:t xml:space="preserve"> </w:t>
      </w:r>
      <w:r w:rsidR="00467A11" w:rsidRPr="00BD3FE6">
        <w:rPr>
          <w:rFonts w:cs="Times New Roman"/>
          <w:sz w:val="24"/>
          <w:szCs w:val="24"/>
        </w:rPr>
        <w:t xml:space="preserve">și (ii) </w:t>
      </w:r>
      <w:r w:rsidR="000901FF" w:rsidRPr="00BD3FE6">
        <w:rPr>
          <w:rFonts w:cs="Times New Roman"/>
          <w:sz w:val="24"/>
          <w:szCs w:val="24"/>
        </w:rPr>
        <w:t xml:space="preserve">Asigurarea calității, investigații și sancțiuni. </w:t>
      </w:r>
      <w:r w:rsidR="007C75A2" w:rsidRPr="00BD3FE6">
        <w:rPr>
          <w:rFonts w:cs="Times New Roman"/>
          <w:sz w:val="24"/>
          <w:szCs w:val="24"/>
        </w:rPr>
        <w:t xml:space="preserve">Angajații ASAA nu vor fi considerați funcționari publici. </w:t>
      </w:r>
      <w:r w:rsidR="00B769EC" w:rsidRPr="00BD3FE6">
        <w:rPr>
          <w:rFonts w:cs="Times New Roman"/>
          <w:sz w:val="24"/>
          <w:szCs w:val="24"/>
        </w:rPr>
        <w:t>C</w:t>
      </w:r>
      <w:r w:rsidR="000901FF" w:rsidRPr="00BD3FE6">
        <w:rPr>
          <w:rFonts w:cs="Times New Roman"/>
          <w:sz w:val="24"/>
          <w:szCs w:val="24"/>
        </w:rPr>
        <w:t>omisi</w:t>
      </w:r>
      <w:r w:rsidR="0083758D" w:rsidRPr="00BD3FE6">
        <w:rPr>
          <w:rFonts w:cs="Times New Roman"/>
          <w:sz w:val="24"/>
          <w:szCs w:val="24"/>
        </w:rPr>
        <w:t>a</w:t>
      </w:r>
      <w:r w:rsidR="000901FF" w:rsidRPr="00BD3FE6">
        <w:rPr>
          <w:rFonts w:cs="Times New Roman"/>
          <w:sz w:val="24"/>
          <w:szCs w:val="24"/>
        </w:rPr>
        <w:t xml:space="preserve"> de certificare </w:t>
      </w:r>
      <w:r w:rsidR="00A000C2" w:rsidRPr="00BD3FE6">
        <w:rPr>
          <w:rFonts w:cs="Times New Roman"/>
          <w:sz w:val="24"/>
          <w:szCs w:val="24"/>
        </w:rPr>
        <w:t>a auditorilor</w:t>
      </w:r>
      <w:r w:rsidR="00B769EC" w:rsidRPr="00BD3FE6">
        <w:rPr>
          <w:rFonts w:cs="Times New Roman"/>
          <w:sz w:val="24"/>
          <w:szCs w:val="24"/>
        </w:rPr>
        <w:t>, care funcționează actualmente pe lângă Ministerul Finanțelor va trece pe lângă ASAA</w:t>
      </w:r>
      <w:r w:rsidR="00A000C2" w:rsidRPr="00BD3FE6">
        <w:rPr>
          <w:rFonts w:cs="Times New Roman"/>
          <w:sz w:val="24"/>
          <w:szCs w:val="24"/>
        </w:rPr>
        <w:t>.</w:t>
      </w:r>
      <w:r w:rsidR="00B769EC" w:rsidRPr="00BD3FE6">
        <w:rPr>
          <w:rFonts w:cs="Times New Roman"/>
          <w:sz w:val="24"/>
          <w:szCs w:val="24"/>
        </w:rPr>
        <w:t xml:space="preserve"> </w:t>
      </w:r>
      <w:r w:rsidR="00223736" w:rsidRPr="00BD3FE6">
        <w:rPr>
          <w:rFonts w:cs="Times New Roman"/>
          <w:sz w:val="24"/>
          <w:szCs w:val="24"/>
        </w:rPr>
        <w:t xml:space="preserve">ASAA va avea dreptul să atragă </w:t>
      </w:r>
      <w:r w:rsidR="00C07E68" w:rsidRPr="00BD3FE6">
        <w:rPr>
          <w:rFonts w:cs="Times New Roman"/>
          <w:sz w:val="24"/>
          <w:szCs w:val="24"/>
        </w:rPr>
        <w:t xml:space="preserve">experți </w:t>
      </w:r>
      <w:r w:rsidR="00C27A4B" w:rsidRPr="00BD3FE6">
        <w:rPr>
          <w:rFonts w:cs="Times New Roman"/>
          <w:sz w:val="24"/>
          <w:szCs w:val="24"/>
        </w:rPr>
        <w:t>în scopul îndeplinirii atribuțiilor specifice, dar aceștia nu vor fi implicați în luarea deciziilor.</w:t>
      </w:r>
      <w:r w:rsidR="00223736" w:rsidRPr="00BD3FE6">
        <w:rPr>
          <w:rFonts w:cs="Times New Roman"/>
          <w:sz w:val="24"/>
          <w:szCs w:val="24"/>
        </w:rPr>
        <w:t xml:space="preserve"> </w:t>
      </w:r>
      <w:r w:rsidR="00B769EC" w:rsidRPr="00BD3FE6">
        <w:rPr>
          <w:rFonts w:cs="Times New Roman"/>
          <w:sz w:val="24"/>
          <w:szCs w:val="24"/>
        </w:rPr>
        <w:t>Atribuțiile de bază ale departamentelor sunt generalizate în tabelul de mai jos:</w:t>
      </w:r>
    </w:p>
    <w:p w:rsidR="00BD3FE6" w:rsidRPr="00BD3FE6" w:rsidRDefault="00BD3FE6" w:rsidP="00BD3FE6">
      <w:pPr>
        <w:pStyle w:val="a6"/>
        <w:spacing w:after="0"/>
        <w:ind w:left="0"/>
        <w:contextualSpacing w:val="0"/>
        <w:jc w:val="both"/>
        <w:rPr>
          <w:rFonts w:cs="Times New Roman"/>
          <w:sz w:val="24"/>
          <w:szCs w:val="24"/>
        </w:rPr>
      </w:pPr>
    </w:p>
    <w:p w:rsidR="00B769EC" w:rsidRPr="00BD3FE6" w:rsidRDefault="00B769EC" w:rsidP="00F61BA1">
      <w:pPr>
        <w:ind w:left="360"/>
        <w:jc w:val="center"/>
        <w:rPr>
          <w:rFonts w:cs="Times New Roman"/>
          <w:b/>
          <w:sz w:val="24"/>
          <w:szCs w:val="24"/>
        </w:rPr>
      </w:pPr>
      <w:r w:rsidRPr="00BD3FE6">
        <w:rPr>
          <w:rFonts w:cs="Times New Roman"/>
          <w:b/>
          <w:sz w:val="24"/>
          <w:szCs w:val="24"/>
        </w:rPr>
        <w:t xml:space="preserve">Tabel: </w:t>
      </w:r>
      <w:r w:rsidR="00AE162F" w:rsidRPr="00BD3FE6">
        <w:rPr>
          <w:rFonts w:cs="Times New Roman"/>
          <w:b/>
          <w:sz w:val="24"/>
          <w:szCs w:val="24"/>
        </w:rPr>
        <w:t>Funcțiile departamentelor din cadrul ASAA</w:t>
      </w:r>
    </w:p>
    <w:tbl>
      <w:tblPr>
        <w:tblStyle w:val="ad"/>
        <w:tblW w:w="0" w:type="auto"/>
        <w:jc w:val="center"/>
        <w:tblLook w:val="04A0"/>
      </w:tblPr>
      <w:tblGrid>
        <w:gridCol w:w="4865"/>
        <w:gridCol w:w="4171"/>
      </w:tblGrid>
      <w:tr w:rsidR="00AE162F" w:rsidRPr="00BD3FE6" w:rsidTr="00201B90">
        <w:trPr>
          <w:trHeight w:val="32"/>
          <w:tblHeader/>
          <w:jc w:val="center"/>
        </w:trPr>
        <w:tc>
          <w:tcPr>
            <w:tcW w:w="4865" w:type="dxa"/>
            <w:shd w:val="clear" w:color="auto" w:fill="0046AE"/>
            <w:tcMar>
              <w:top w:w="72" w:type="dxa"/>
              <w:left w:w="115" w:type="dxa"/>
              <w:bottom w:w="72" w:type="dxa"/>
              <w:right w:w="115" w:type="dxa"/>
            </w:tcMar>
            <w:vAlign w:val="center"/>
          </w:tcPr>
          <w:p w:rsidR="00AE162F" w:rsidRPr="00201B90" w:rsidRDefault="00AE162F" w:rsidP="00201B90">
            <w:pPr>
              <w:spacing w:line="276" w:lineRule="auto"/>
              <w:jc w:val="center"/>
              <w:rPr>
                <w:rFonts w:cs="Times New Roman"/>
                <w:b/>
                <w:color w:val="FFFFFF" w:themeColor="background1"/>
                <w:sz w:val="24"/>
                <w:szCs w:val="24"/>
              </w:rPr>
            </w:pPr>
            <w:r w:rsidRPr="00201B90">
              <w:rPr>
                <w:rFonts w:cs="Times New Roman"/>
                <w:b/>
                <w:color w:val="FFFFFF" w:themeColor="background1"/>
                <w:sz w:val="24"/>
                <w:szCs w:val="24"/>
              </w:rPr>
              <w:t>Înregistrare și Formarea Continuă</w:t>
            </w:r>
          </w:p>
        </w:tc>
        <w:tc>
          <w:tcPr>
            <w:tcW w:w="4171" w:type="dxa"/>
            <w:shd w:val="clear" w:color="auto" w:fill="0046AE"/>
            <w:tcMar>
              <w:top w:w="72" w:type="dxa"/>
              <w:left w:w="115" w:type="dxa"/>
              <w:bottom w:w="72" w:type="dxa"/>
              <w:right w:w="115" w:type="dxa"/>
            </w:tcMar>
            <w:vAlign w:val="center"/>
          </w:tcPr>
          <w:p w:rsidR="00AE162F" w:rsidRPr="00201B90" w:rsidRDefault="00AE162F" w:rsidP="00201B90">
            <w:pPr>
              <w:spacing w:line="276" w:lineRule="auto"/>
              <w:jc w:val="center"/>
              <w:rPr>
                <w:rFonts w:cs="Times New Roman"/>
                <w:b/>
                <w:color w:val="FFFFFF" w:themeColor="background1"/>
                <w:sz w:val="24"/>
                <w:szCs w:val="24"/>
              </w:rPr>
            </w:pPr>
            <w:r w:rsidRPr="00201B90">
              <w:rPr>
                <w:rFonts w:cs="Times New Roman"/>
                <w:b/>
                <w:color w:val="FFFFFF" w:themeColor="background1"/>
                <w:sz w:val="24"/>
                <w:szCs w:val="24"/>
              </w:rPr>
              <w:t>Asigurarea calității, investigații și sancțiuni</w:t>
            </w:r>
          </w:p>
        </w:tc>
      </w:tr>
      <w:tr w:rsidR="00AE162F" w:rsidRPr="00BD3FE6" w:rsidTr="00201B90">
        <w:trPr>
          <w:jc w:val="center"/>
        </w:trPr>
        <w:tc>
          <w:tcPr>
            <w:tcW w:w="4865" w:type="dxa"/>
            <w:tcMar>
              <w:top w:w="72" w:type="dxa"/>
              <w:left w:w="115" w:type="dxa"/>
              <w:bottom w:w="72" w:type="dxa"/>
              <w:right w:w="115" w:type="dxa"/>
            </w:tcMar>
          </w:tcPr>
          <w:p w:rsidR="00AE162F" w:rsidRPr="00BD3FE6" w:rsidRDefault="00AE162F" w:rsidP="00F61BA1">
            <w:pPr>
              <w:spacing w:line="276" w:lineRule="auto"/>
              <w:jc w:val="both"/>
              <w:rPr>
                <w:rFonts w:cs="Times New Roman"/>
                <w:sz w:val="24"/>
                <w:szCs w:val="24"/>
              </w:rPr>
            </w:pPr>
            <w:r w:rsidRPr="00BD3FE6">
              <w:rPr>
                <w:rFonts w:cs="Times New Roman"/>
                <w:sz w:val="24"/>
                <w:szCs w:val="24"/>
              </w:rPr>
              <w:t xml:space="preserve">Certificarea și înregistrarea auditorilor </w:t>
            </w:r>
          </w:p>
          <w:p w:rsidR="00B508CB" w:rsidRPr="00BD3FE6" w:rsidRDefault="00B508CB" w:rsidP="00F61BA1">
            <w:pPr>
              <w:spacing w:line="276" w:lineRule="auto"/>
              <w:jc w:val="both"/>
              <w:rPr>
                <w:rFonts w:cs="Times New Roman"/>
                <w:sz w:val="24"/>
                <w:szCs w:val="24"/>
              </w:rPr>
            </w:pPr>
          </w:p>
          <w:p w:rsidR="00AE162F" w:rsidRPr="00BD3FE6" w:rsidRDefault="00AE162F" w:rsidP="00F61BA1">
            <w:pPr>
              <w:spacing w:line="276" w:lineRule="auto"/>
              <w:jc w:val="both"/>
              <w:rPr>
                <w:rFonts w:cs="Times New Roman"/>
                <w:sz w:val="24"/>
                <w:szCs w:val="24"/>
              </w:rPr>
            </w:pPr>
            <w:r w:rsidRPr="00BD3FE6">
              <w:rPr>
                <w:rFonts w:cs="Times New Roman"/>
                <w:sz w:val="24"/>
                <w:szCs w:val="24"/>
              </w:rPr>
              <w:t xml:space="preserve">Înregistrarea </w:t>
            </w:r>
            <w:r w:rsidR="00EB3430" w:rsidRPr="00BD3FE6">
              <w:rPr>
                <w:rFonts w:cs="Times New Roman"/>
                <w:sz w:val="24"/>
                <w:szCs w:val="24"/>
              </w:rPr>
              <w:t xml:space="preserve">entităților </w:t>
            </w:r>
            <w:r w:rsidRPr="00BD3FE6">
              <w:rPr>
                <w:rFonts w:cs="Times New Roman"/>
                <w:sz w:val="24"/>
                <w:szCs w:val="24"/>
              </w:rPr>
              <w:t>de audit (va înlocui procedura actuala de licențiere)</w:t>
            </w:r>
          </w:p>
          <w:p w:rsidR="009435B9" w:rsidRPr="00BD3FE6" w:rsidRDefault="009435B9" w:rsidP="00F61BA1">
            <w:pPr>
              <w:spacing w:line="276" w:lineRule="auto"/>
              <w:jc w:val="both"/>
              <w:rPr>
                <w:rFonts w:cs="Times New Roman"/>
                <w:sz w:val="24"/>
                <w:szCs w:val="24"/>
              </w:rPr>
            </w:pPr>
          </w:p>
          <w:p w:rsidR="00AE162F" w:rsidRPr="00BD3FE6" w:rsidRDefault="00AE162F" w:rsidP="00F61BA1">
            <w:pPr>
              <w:spacing w:line="276" w:lineRule="auto"/>
              <w:jc w:val="both"/>
              <w:rPr>
                <w:rFonts w:cs="Times New Roman"/>
                <w:sz w:val="24"/>
                <w:szCs w:val="24"/>
              </w:rPr>
            </w:pPr>
            <w:r w:rsidRPr="00BD3FE6">
              <w:rPr>
                <w:rFonts w:cs="Times New Roman"/>
                <w:sz w:val="24"/>
                <w:szCs w:val="24"/>
              </w:rPr>
              <w:t xml:space="preserve">Organizarea testului de cunoștințe teoretice (comisia independentă) </w:t>
            </w:r>
          </w:p>
          <w:p w:rsidR="00B508CB" w:rsidRPr="00BD3FE6" w:rsidRDefault="00B508CB" w:rsidP="00F61BA1">
            <w:pPr>
              <w:spacing w:line="276" w:lineRule="auto"/>
              <w:jc w:val="both"/>
              <w:rPr>
                <w:rFonts w:cs="Times New Roman"/>
                <w:sz w:val="24"/>
                <w:szCs w:val="24"/>
              </w:rPr>
            </w:pPr>
          </w:p>
          <w:p w:rsidR="00AE162F" w:rsidRPr="00BD3FE6" w:rsidRDefault="00AE162F" w:rsidP="00F61BA1">
            <w:pPr>
              <w:spacing w:line="276" w:lineRule="auto"/>
              <w:jc w:val="both"/>
              <w:rPr>
                <w:rFonts w:cs="Times New Roman"/>
                <w:sz w:val="24"/>
                <w:szCs w:val="24"/>
              </w:rPr>
            </w:pPr>
            <w:r w:rsidRPr="00BD3FE6">
              <w:rPr>
                <w:rFonts w:cs="Times New Roman"/>
                <w:sz w:val="24"/>
                <w:szCs w:val="24"/>
              </w:rPr>
              <w:t>Monitorizarea formării profesionale continue</w:t>
            </w:r>
          </w:p>
          <w:p w:rsidR="00B508CB" w:rsidRPr="00BD3FE6" w:rsidRDefault="00B508CB" w:rsidP="00F61BA1">
            <w:pPr>
              <w:spacing w:line="276" w:lineRule="auto"/>
              <w:jc w:val="both"/>
              <w:rPr>
                <w:rFonts w:cs="Times New Roman"/>
                <w:sz w:val="24"/>
                <w:szCs w:val="24"/>
              </w:rPr>
            </w:pPr>
          </w:p>
          <w:p w:rsidR="00AE162F" w:rsidRPr="00BD3FE6" w:rsidRDefault="00AE162F" w:rsidP="00F61BA1">
            <w:pPr>
              <w:spacing w:line="276" w:lineRule="auto"/>
              <w:jc w:val="both"/>
              <w:rPr>
                <w:rFonts w:cs="Times New Roman"/>
                <w:sz w:val="24"/>
                <w:szCs w:val="24"/>
              </w:rPr>
            </w:pPr>
            <w:r w:rsidRPr="00BD3FE6">
              <w:rPr>
                <w:rFonts w:cs="Times New Roman"/>
                <w:sz w:val="24"/>
                <w:szCs w:val="24"/>
              </w:rPr>
              <w:t>Monitorizarea pregătirii practice și lucrul cu stagiarii</w:t>
            </w:r>
          </w:p>
          <w:p w:rsidR="00B508CB" w:rsidRPr="00BD3FE6" w:rsidRDefault="00B508CB" w:rsidP="00F61BA1">
            <w:pPr>
              <w:spacing w:line="276" w:lineRule="auto"/>
              <w:jc w:val="both"/>
              <w:rPr>
                <w:rFonts w:cs="Times New Roman"/>
                <w:sz w:val="24"/>
                <w:szCs w:val="24"/>
              </w:rPr>
            </w:pPr>
          </w:p>
          <w:p w:rsidR="00AE162F" w:rsidRPr="00BD3FE6" w:rsidRDefault="00AE162F" w:rsidP="00F61BA1">
            <w:pPr>
              <w:spacing w:line="276" w:lineRule="auto"/>
              <w:jc w:val="both"/>
              <w:rPr>
                <w:rFonts w:cs="Times New Roman"/>
                <w:sz w:val="24"/>
                <w:szCs w:val="24"/>
              </w:rPr>
            </w:pPr>
            <w:r w:rsidRPr="00BD3FE6">
              <w:rPr>
                <w:rFonts w:cs="Times New Roman"/>
                <w:sz w:val="24"/>
                <w:szCs w:val="24"/>
              </w:rPr>
              <w:t>Ținerea Registrului Public (utilizând platformele E-Gov)</w:t>
            </w:r>
          </w:p>
          <w:p w:rsidR="00B508CB" w:rsidRPr="00BD3FE6" w:rsidRDefault="00B508CB" w:rsidP="00F61BA1">
            <w:pPr>
              <w:spacing w:line="276" w:lineRule="auto"/>
              <w:jc w:val="both"/>
              <w:rPr>
                <w:rFonts w:cs="Times New Roman"/>
                <w:sz w:val="24"/>
                <w:szCs w:val="24"/>
              </w:rPr>
            </w:pPr>
          </w:p>
          <w:p w:rsidR="00AE162F" w:rsidRPr="00BD3FE6" w:rsidRDefault="00AE162F" w:rsidP="00F61BA1">
            <w:pPr>
              <w:spacing w:line="276" w:lineRule="auto"/>
              <w:jc w:val="both"/>
              <w:rPr>
                <w:rFonts w:cs="Times New Roman"/>
                <w:sz w:val="24"/>
                <w:szCs w:val="24"/>
              </w:rPr>
            </w:pPr>
            <w:r w:rsidRPr="00BD3FE6">
              <w:rPr>
                <w:rFonts w:cs="Times New Roman"/>
                <w:sz w:val="24"/>
                <w:szCs w:val="24"/>
              </w:rPr>
              <w:t>Elaborarea Regulamentelor interne de funcționare pentru realizarea funcției respective</w:t>
            </w:r>
          </w:p>
          <w:p w:rsidR="001A7338" w:rsidRPr="00BD3FE6" w:rsidRDefault="001A7338" w:rsidP="00F61BA1">
            <w:pPr>
              <w:spacing w:line="276" w:lineRule="auto"/>
              <w:jc w:val="both"/>
              <w:rPr>
                <w:rFonts w:cs="Times New Roman"/>
                <w:sz w:val="24"/>
                <w:szCs w:val="24"/>
              </w:rPr>
            </w:pPr>
          </w:p>
          <w:p w:rsidR="00AE162F" w:rsidRPr="00BD3FE6" w:rsidRDefault="001A7338" w:rsidP="00F61BA1">
            <w:pPr>
              <w:spacing w:line="276" w:lineRule="auto"/>
              <w:jc w:val="both"/>
              <w:rPr>
                <w:rFonts w:cs="Times New Roman"/>
                <w:sz w:val="24"/>
                <w:szCs w:val="24"/>
              </w:rPr>
            </w:pPr>
            <w:r w:rsidRPr="00BD3FE6">
              <w:rPr>
                <w:rFonts w:cs="Times New Roman"/>
                <w:sz w:val="24"/>
                <w:szCs w:val="24"/>
              </w:rPr>
              <w:lastRenderedPageBreak/>
              <w:t xml:space="preserve">Acreditarea </w:t>
            </w:r>
            <w:r w:rsidR="00EB3430" w:rsidRPr="00BD3FE6">
              <w:rPr>
                <w:rFonts w:cs="Times New Roman"/>
                <w:sz w:val="24"/>
                <w:szCs w:val="24"/>
              </w:rPr>
              <w:t>entităților</w:t>
            </w:r>
            <w:r w:rsidRPr="00BD3FE6">
              <w:rPr>
                <w:rFonts w:cs="Times New Roman"/>
                <w:sz w:val="24"/>
                <w:szCs w:val="24"/>
              </w:rPr>
              <w:t xml:space="preserve"> care pot presta servicii de instruire pentru formarea profesională continuă</w:t>
            </w:r>
          </w:p>
        </w:tc>
        <w:tc>
          <w:tcPr>
            <w:tcW w:w="4171" w:type="dxa"/>
            <w:tcMar>
              <w:top w:w="72" w:type="dxa"/>
              <w:left w:w="115" w:type="dxa"/>
              <w:bottom w:w="72" w:type="dxa"/>
              <w:right w:w="115" w:type="dxa"/>
            </w:tcMar>
          </w:tcPr>
          <w:p w:rsidR="00B508CB" w:rsidRPr="00BD3FE6" w:rsidRDefault="00B508CB" w:rsidP="00F61BA1">
            <w:pPr>
              <w:spacing w:line="276" w:lineRule="auto"/>
              <w:jc w:val="both"/>
              <w:rPr>
                <w:rFonts w:cs="Times New Roman"/>
                <w:sz w:val="24"/>
                <w:szCs w:val="24"/>
              </w:rPr>
            </w:pPr>
            <w:r w:rsidRPr="00BD3FE6">
              <w:rPr>
                <w:rFonts w:cs="Times New Roman"/>
                <w:sz w:val="24"/>
                <w:szCs w:val="24"/>
              </w:rPr>
              <w:lastRenderedPageBreak/>
              <w:t xml:space="preserve">Efectuarea verificărilor privind asigurarea calității </w:t>
            </w:r>
          </w:p>
          <w:p w:rsidR="00B508CB" w:rsidRPr="00BD3FE6" w:rsidRDefault="00B508CB" w:rsidP="00F61BA1">
            <w:pPr>
              <w:spacing w:line="276" w:lineRule="auto"/>
              <w:jc w:val="both"/>
              <w:rPr>
                <w:rFonts w:cs="Times New Roman"/>
                <w:sz w:val="24"/>
                <w:szCs w:val="24"/>
              </w:rPr>
            </w:pPr>
          </w:p>
          <w:p w:rsidR="00B508CB" w:rsidRPr="00BD3FE6" w:rsidRDefault="00B508CB" w:rsidP="00F61BA1">
            <w:pPr>
              <w:spacing w:line="276" w:lineRule="auto"/>
              <w:jc w:val="both"/>
              <w:rPr>
                <w:rFonts w:cs="Times New Roman"/>
                <w:sz w:val="24"/>
                <w:szCs w:val="24"/>
              </w:rPr>
            </w:pPr>
            <w:r w:rsidRPr="00BD3FE6">
              <w:rPr>
                <w:rFonts w:cs="Times New Roman"/>
                <w:sz w:val="24"/>
                <w:szCs w:val="24"/>
              </w:rPr>
              <w:t>Elaborarea Regulamentelor interne privind efectuarea verificărilor de asigurare a calității</w:t>
            </w:r>
          </w:p>
          <w:p w:rsidR="00B508CB" w:rsidRPr="00BD3FE6" w:rsidRDefault="00B508CB" w:rsidP="00F61BA1">
            <w:pPr>
              <w:spacing w:line="276" w:lineRule="auto"/>
              <w:jc w:val="both"/>
              <w:rPr>
                <w:rFonts w:cs="Times New Roman"/>
                <w:sz w:val="24"/>
                <w:szCs w:val="24"/>
              </w:rPr>
            </w:pPr>
          </w:p>
          <w:p w:rsidR="00B508CB" w:rsidRPr="00BD3FE6" w:rsidRDefault="00B508CB" w:rsidP="00F61BA1">
            <w:pPr>
              <w:spacing w:line="276" w:lineRule="auto"/>
              <w:jc w:val="both"/>
              <w:rPr>
                <w:rFonts w:cs="Times New Roman"/>
                <w:sz w:val="24"/>
                <w:szCs w:val="24"/>
              </w:rPr>
            </w:pPr>
            <w:r w:rsidRPr="00BD3FE6">
              <w:rPr>
                <w:rFonts w:cs="Times New Roman"/>
                <w:sz w:val="24"/>
                <w:szCs w:val="24"/>
              </w:rPr>
              <w:t xml:space="preserve">Recepționarea rapoartelor privind transparența, situațiilor financiare și informațiilor privind respectarea procedurilor de control al calității lucrărilor de audit, stabilite de standardele de audit  </w:t>
            </w:r>
          </w:p>
          <w:p w:rsidR="00B508CB" w:rsidRPr="00BD3FE6" w:rsidRDefault="00B508CB" w:rsidP="00F61BA1">
            <w:pPr>
              <w:spacing w:line="276" w:lineRule="auto"/>
              <w:jc w:val="both"/>
              <w:rPr>
                <w:rFonts w:cs="Times New Roman"/>
                <w:sz w:val="24"/>
                <w:szCs w:val="24"/>
              </w:rPr>
            </w:pPr>
          </w:p>
          <w:p w:rsidR="00B508CB" w:rsidRPr="00BD3FE6" w:rsidRDefault="00B508CB" w:rsidP="00F61BA1">
            <w:pPr>
              <w:spacing w:line="276" w:lineRule="auto"/>
              <w:jc w:val="both"/>
              <w:rPr>
                <w:rFonts w:cs="Times New Roman"/>
                <w:sz w:val="24"/>
                <w:szCs w:val="24"/>
              </w:rPr>
            </w:pPr>
            <w:r w:rsidRPr="00BD3FE6">
              <w:rPr>
                <w:rFonts w:cs="Times New Roman"/>
                <w:sz w:val="24"/>
                <w:szCs w:val="24"/>
              </w:rPr>
              <w:t>Examinarea solicitărilor referitor la calitatea lucrărilor de audit</w:t>
            </w:r>
          </w:p>
          <w:p w:rsidR="00AE162F" w:rsidRPr="00BD3FE6" w:rsidRDefault="00AE162F" w:rsidP="00F61BA1">
            <w:pPr>
              <w:spacing w:line="276" w:lineRule="auto"/>
              <w:jc w:val="both"/>
              <w:rPr>
                <w:rFonts w:cs="Times New Roman"/>
                <w:sz w:val="24"/>
                <w:szCs w:val="24"/>
              </w:rPr>
            </w:pPr>
          </w:p>
        </w:tc>
      </w:tr>
      <w:tr w:rsidR="00AE162F" w:rsidRPr="00BD3FE6" w:rsidTr="00201B90">
        <w:trPr>
          <w:jc w:val="center"/>
        </w:trPr>
        <w:tc>
          <w:tcPr>
            <w:tcW w:w="4865" w:type="dxa"/>
            <w:tcMar>
              <w:top w:w="72" w:type="dxa"/>
              <w:left w:w="115" w:type="dxa"/>
              <w:bottom w:w="72" w:type="dxa"/>
              <w:right w:w="115" w:type="dxa"/>
            </w:tcMar>
          </w:tcPr>
          <w:p w:rsidR="00AE162F" w:rsidRPr="00BD3FE6" w:rsidRDefault="00535007" w:rsidP="00F61BA1">
            <w:pPr>
              <w:spacing w:line="276" w:lineRule="auto"/>
              <w:jc w:val="both"/>
              <w:rPr>
                <w:rFonts w:cs="Times New Roman"/>
                <w:sz w:val="24"/>
                <w:szCs w:val="24"/>
              </w:rPr>
            </w:pPr>
            <w:r w:rsidRPr="00BD3FE6">
              <w:rPr>
                <w:rFonts w:cs="Times New Roman"/>
                <w:sz w:val="24"/>
                <w:szCs w:val="24"/>
              </w:rPr>
              <w:lastRenderedPageBreak/>
              <w:t>Numărul angajaților: cel puțin 3 angajați.</w:t>
            </w:r>
          </w:p>
        </w:tc>
        <w:tc>
          <w:tcPr>
            <w:tcW w:w="4171" w:type="dxa"/>
            <w:tcMar>
              <w:top w:w="72" w:type="dxa"/>
              <w:left w:w="115" w:type="dxa"/>
              <w:bottom w:w="72" w:type="dxa"/>
              <w:right w:w="115" w:type="dxa"/>
            </w:tcMar>
          </w:tcPr>
          <w:p w:rsidR="00AE162F" w:rsidRPr="00BD3FE6" w:rsidRDefault="00535007" w:rsidP="00F61BA1">
            <w:pPr>
              <w:spacing w:line="276" w:lineRule="auto"/>
              <w:jc w:val="both"/>
              <w:rPr>
                <w:rFonts w:cs="Times New Roman"/>
                <w:sz w:val="24"/>
                <w:szCs w:val="24"/>
              </w:rPr>
            </w:pPr>
            <w:r w:rsidRPr="00BD3FE6">
              <w:rPr>
                <w:rFonts w:cs="Times New Roman"/>
                <w:sz w:val="24"/>
                <w:szCs w:val="24"/>
              </w:rPr>
              <w:t>Numărul angajaților: cel puțin 4 angajați.</w:t>
            </w:r>
          </w:p>
        </w:tc>
      </w:tr>
    </w:tbl>
    <w:p w:rsidR="0023117C" w:rsidRPr="00BD3FE6" w:rsidRDefault="0023117C" w:rsidP="00F61BA1">
      <w:pPr>
        <w:pStyle w:val="a6"/>
        <w:jc w:val="both"/>
        <w:rPr>
          <w:rFonts w:cs="Times New Roman"/>
          <w:sz w:val="24"/>
          <w:szCs w:val="24"/>
        </w:rPr>
      </w:pPr>
    </w:p>
    <w:p w:rsidR="00980DDB" w:rsidRPr="00BD3FE6" w:rsidRDefault="00FA71A7" w:rsidP="00BD3D94">
      <w:pPr>
        <w:pStyle w:val="a6"/>
        <w:numPr>
          <w:ilvl w:val="0"/>
          <w:numId w:val="1"/>
        </w:numPr>
        <w:spacing w:after="100"/>
        <w:ind w:left="0" w:hanging="547"/>
        <w:contextualSpacing w:val="0"/>
        <w:jc w:val="both"/>
        <w:rPr>
          <w:rFonts w:cs="Times New Roman"/>
          <w:sz w:val="24"/>
          <w:szCs w:val="24"/>
        </w:rPr>
      </w:pPr>
      <w:r w:rsidRPr="00BD3FE6">
        <w:rPr>
          <w:rFonts w:cs="Times New Roman"/>
          <w:sz w:val="24"/>
          <w:szCs w:val="24"/>
        </w:rPr>
        <w:t xml:space="preserve">Procesele </w:t>
      </w:r>
      <w:r w:rsidR="0023117C" w:rsidRPr="00BD3FE6">
        <w:rPr>
          <w:rFonts w:cs="Times New Roman"/>
          <w:sz w:val="24"/>
          <w:szCs w:val="24"/>
        </w:rPr>
        <w:t xml:space="preserve">actuale de certificare </w:t>
      </w:r>
      <w:r w:rsidR="00B67187" w:rsidRPr="00BD3FE6">
        <w:rPr>
          <w:rFonts w:cs="Times New Roman"/>
          <w:sz w:val="24"/>
          <w:szCs w:val="24"/>
        </w:rPr>
        <w:t xml:space="preserve">și înregistrare </w:t>
      </w:r>
      <w:r w:rsidR="0023117C" w:rsidRPr="00BD3FE6">
        <w:rPr>
          <w:rFonts w:cs="Times New Roman"/>
          <w:sz w:val="24"/>
          <w:szCs w:val="24"/>
        </w:rPr>
        <w:t>a auditorilor</w:t>
      </w:r>
      <w:r w:rsidR="001E6F22" w:rsidRPr="00BD3FE6">
        <w:rPr>
          <w:rFonts w:cs="Times New Roman"/>
          <w:sz w:val="24"/>
          <w:szCs w:val="24"/>
        </w:rPr>
        <w:t xml:space="preserve">, </w:t>
      </w:r>
      <w:r w:rsidR="0023117C" w:rsidRPr="00BD3FE6">
        <w:rPr>
          <w:rFonts w:cs="Times New Roman"/>
          <w:sz w:val="24"/>
          <w:szCs w:val="24"/>
        </w:rPr>
        <w:t>formare continuă și recunoaștere reciprocă sunt în mare parte conforme cu prevederile directivei și nu vor fi modificate esenția</w:t>
      </w:r>
      <w:r w:rsidRPr="00BD3FE6">
        <w:rPr>
          <w:rFonts w:cs="Times New Roman"/>
          <w:sz w:val="24"/>
          <w:szCs w:val="24"/>
        </w:rPr>
        <w:t>l</w:t>
      </w:r>
      <w:r w:rsidR="0023117C" w:rsidRPr="00BD3FE6">
        <w:rPr>
          <w:rFonts w:cs="Times New Roman"/>
          <w:sz w:val="24"/>
          <w:szCs w:val="24"/>
        </w:rPr>
        <w:t>.</w:t>
      </w:r>
      <w:r w:rsidR="00BA3187" w:rsidRPr="00BD3FE6">
        <w:rPr>
          <w:rFonts w:cs="Times New Roman"/>
          <w:sz w:val="24"/>
          <w:szCs w:val="24"/>
        </w:rPr>
        <w:t xml:space="preserve"> </w:t>
      </w:r>
      <w:r w:rsidR="009F1E76" w:rsidRPr="00BD3FE6">
        <w:rPr>
          <w:rFonts w:cs="Times New Roman"/>
          <w:sz w:val="24"/>
          <w:szCs w:val="24"/>
        </w:rPr>
        <w:t>Printre cele mai importante prevederi, c</w:t>
      </w:r>
      <w:r w:rsidR="00793E1E" w:rsidRPr="00BD3FE6">
        <w:rPr>
          <w:rFonts w:cs="Times New Roman"/>
          <w:sz w:val="24"/>
          <w:szCs w:val="24"/>
        </w:rPr>
        <w:t>e</w:t>
      </w:r>
      <w:r w:rsidR="009F1E76" w:rsidRPr="00BD3FE6">
        <w:rPr>
          <w:rFonts w:cs="Times New Roman"/>
          <w:sz w:val="24"/>
          <w:szCs w:val="24"/>
        </w:rPr>
        <w:t xml:space="preserve"> vor asigura conformitatea legii noi privind auditul cu directiva pot fi menționate: </w:t>
      </w:r>
    </w:p>
    <w:p w:rsidR="00611A85" w:rsidRPr="00BD3FE6" w:rsidRDefault="0013550F"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 xml:space="preserve">cerința privind pregătirea practică va </w:t>
      </w:r>
      <w:r w:rsidR="00980DDB" w:rsidRPr="00BD3FE6">
        <w:rPr>
          <w:rFonts w:cs="Times New Roman"/>
          <w:sz w:val="24"/>
          <w:szCs w:val="24"/>
        </w:rPr>
        <w:t>constitui</w:t>
      </w:r>
      <w:r w:rsidRPr="00BD3FE6">
        <w:rPr>
          <w:rFonts w:cs="Times New Roman"/>
          <w:sz w:val="24"/>
          <w:szCs w:val="24"/>
        </w:rPr>
        <w:t xml:space="preserve"> o perioadă de cel puțin </w:t>
      </w:r>
      <w:r w:rsidR="00AE6075" w:rsidRPr="00BD3FE6">
        <w:rPr>
          <w:rFonts w:cs="Times New Roman"/>
          <w:sz w:val="24"/>
          <w:szCs w:val="24"/>
        </w:rPr>
        <w:t xml:space="preserve">3 </w:t>
      </w:r>
      <w:r w:rsidRPr="00BD3FE6">
        <w:rPr>
          <w:rFonts w:cs="Times New Roman"/>
          <w:sz w:val="24"/>
          <w:szCs w:val="24"/>
        </w:rPr>
        <w:t xml:space="preserve">ani </w:t>
      </w:r>
      <w:r w:rsidR="00AE6075" w:rsidRPr="00BD3FE6">
        <w:rPr>
          <w:rFonts w:cs="Times New Roman"/>
          <w:sz w:val="24"/>
          <w:szCs w:val="24"/>
        </w:rPr>
        <w:t xml:space="preserve">dintre care cel puțin </w:t>
      </w:r>
      <w:r w:rsidRPr="00BD3FE6">
        <w:rPr>
          <w:rFonts w:cs="Times New Roman"/>
          <w:sz w:val="24"/>
          <w:szCs w:val="24"/>
        </w:rPr>
        <w:t>2 ani</w:t>
      </w:r>
      <w:r w:rsidR="00AE6075" w:rsidRPr="00BD3FE6">
        <w:rPr>
          <w:rFonts w:cs="Times New Roman"/>
          <w:sz w:val="24"/>
          <w:szCs w:val="24"/>
        </w:rPr>
        <w:t xml:space="preserve"> </w:t>
      </w:r>
      <w:r w:rsidRPr="00BD3FE6">
        <w:rPr>
          <w:rFonts w:cs="Times New Roman"/>
          <w:sz w:val="24"/>
          <w:szCs w:val="24"/>
        </w:rPr>
        <w:t>se desfășoară pe lângă un audito</w:t>
      </w:r>
      <w:r w:rsidR="00AE6075" w:rsidRPr="00BD3FE6">
        <w:rPr>
          <w:rFonts w:cs="Times New Roman"/>
          <w:sz w:val="24"/>
          <w:szCs w:val="24"/>
        </w:rPr>
        <w:t xml:space="preserve">r sau o </w:t>
      </w:r>
      <w:r w:rsidR="00611A85" w:rsidRPr="00BD3FE6">
        <w:rPr>
          <w:rFonts w:cs="Times New Roman"/>
          <w:sz w:val="24"/>
          <w:szCs w:val="24"/>
        </w:rPr>
        <w:t xml:space="preserve">entitate </w:t>
      </w:r>
      <w:r w:rsidR="00AE6075" w:rsidRPr="00BD3FE6">
        <w:rPr>
          <w:rFonts w:cs="Times New Roman"/>
          <w:sz w:val="24"/>
          <w:szCs w:val="24"/>
        </w:rPr>
        <w:t xml:space="preserve">de audit, fără exceptări (articolul 10); </w:t>
      </w:r>
      <w:r w:rsidR="00D44F57" w:rsidRPr="00BD3FE6">
        <w:rPr>
          <w:rFonts w:cs="Times New Roman"/>
          <w:sz w:val="24"/>
          <w:szCs w:val="24"/>
        </w:rPr>
        <w:t xml:space="preserve"> </w:t>
      </w:r>
    </w:p>
    <w:p w:rsidR="00611A85" w:rsidRPr="00BD3FE6" w:rsidRDefault="007E571A"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 xml:space="preserve">actuala cerință de licențiere va fi anulată, iar auditorii și </w:t>
      </w:r>
      <w:r w:rsidR="00611A85" w:rsidRPr="00BD3FE6">
        <w:rPr>
          <w:rFonts w:cs="Times New Roman"/>
          <w:sz w:val="24"/>
          <w:szCs w:val="24"/>
        </w:rPr>
        <w:t xml:space="preserve">entitățile </w:t>
      </w:r>
      <w:r w:rsidRPr="00BD3FE6">
        <w:rPr>
          <w:rFonts w:cs="Times New Roman"/>
          <w:sz w:val="24"/>
          <w:szCs w:val="24"/>
        </w:rPr>
        <w:t>de audit vor fi înregistrate în mod obligatoriu în Registrul Public, deținut de ASAA. Informația privind conținutul registrului public va fi extinsă (</w:t>
      </w:r>
      <w:r w:rsidR="00402853" w:rsidRPr="00BD3FE6">
        <w:rPr>
          <w:rFonts w:cs="Times New Roman"/>
          <w:sz w:val="24"/>
          <w:szCs w:val="24"/>
        </w:rPr>
        <w:t xml:space="preserve">capitolul III); </w:t>
      </w:r>
      <w:r w:rsidR="00D44F57" w:rsidRPr="00BD3FE6">
        <w:rPr>
          <w:rFonts w:cs="Times New Roman"/>
          <w:sz w:val="24"/>
          <w:szCs w:val="24"/>
        </w:rPr>
        <w:t xml:space="preserve"> </w:t>
      </w:r>
    </w:p>
    <w:p w:rsidR="00A908A9" w:rsidRPr="00BD3FE6" w:rsidRDefault="00402853"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legea nouă va conține cerințe extinse privind etica profesională și scepticismul profesional</w:t>
      </w:r>
      <w:r w:rsidR="00D44F57" w:rsidRPr="00BD3FE6">
        <w:rPr>
          <w:rFonts w:cs="Times New Roman"/>
          <w:sz w:val="24"/>
          <w:szCs w:val="24"/>
        </w:rPr>
        <w:t xml:space="preserve"> (capitolul IV). Deși o parte din aceste cerințe sunt reglementate prin Codul Etic</w:t>
      </w:r>
      <w:r w:rsidR="00D44F57" w:rsidRPr="00BD3D94">
        <w:rPr>
          <w:rFonts w:cs="Times New Roman"/>
          <w:sz w:val="24"/>
          <w:szCs w:val="24"/>
        </w:rPr>
        <w:t xml:space="preserve"> </w:t>
      </w:r>
      <w:r w:rsidR="00D44F57" w:rsidRPr="00BD3FE6">
        <w:rPr>
          <w:rFonts w:cs="Times New Roman"/>
          <w:sz w:val="24"/>
          <w:szCs w:val="24"/>
        </w:rPr>
        <w:t>și Standardele Internaționale de Audit</w:t>
      </w:r>
      <w:r w:rsidR="00886E62" w:rsidRPr="00BD3FE6">
        <w:rPr>
          <w:rFonts w:cs="Times New Roman"/>
          <w:sz w:val="24"/>
          <w:szCs w:val="24"/>
        </w:rPr>
        <w:t xml:space="preserve"> (SIA)</w:t>
      </w:r>
      <w:r w:rsidR="00D44F57" w:rsidRPr="00BD3FE6">
        <w:rPr>
          <w:rFonts w:cs="Times New Roman"/>
          <w:sz w:val="24"/>
          <w:szCs w:val="24"/>
        </w:rPr>
        <w:t xml:space="preserve">, conformarea cu </w:t>
      </w:r>
      <w:r w:rsidR="00D44F57" w:rsidRPr="00BD3D94">
        <w:rPr>
          <w:rFonts w:cs="Times New Roman"/>
          <w:sz w:val="24"/>
          <w:szCs w:val="24"/>
        </w:rPr>
        <w:t>acquis</w:t>
      </w:r>
      <w:r w:rsidR="00D44F57" w:rsidRPr="00BD3FE6">
        <w:rPr>
          <w:rFonts w:cs="Times New Roman"/>
          <w:sz w:val="24"/>
          <w:szCs w:val="24"/>
        </w:rPr>
        <w:t>-ul comunitar presupune transpunerea lor în legislația națională</w:t>
      </w:r>
      <w:r w:rsidR="00886E62" w:rsidRPr="00BD3FE6">
        <w:rPr>
          <w:rFonts w:cs="Times New Roman"/>
          <w:sz w:val="24"/>
          <w:szCs w:val="24"/>
        </w:rPr>
        <w:t xml:space="preserve"> atâta timp cât SIA și Codul Etic nu sunt obligatorii pe teritoriul Uniunii Europene</w:t>
      </w:r>
      <w:r w:rsidR="00A908A9" w:rsidRPr="00BD3FE6">
        <w:rPr>
          <w:rFonts w:cs="Times New Roman"/>
          <w:sz w:val="24"/>
          <w:szCs w:val="24"/>
        </w:rPr>
        <w:t>;</w:t>
      </w:r>
    </w:p>
    <w:p w:rsidR="00BA3187" w:rsidRPr="00BD3FE6" w:rsidRDefault="00A908A9" w:rsidP="00AC1EB3">
      <w:pPr>
        <w:pStyle w:val="a6"/>
        <w:numPr>
          <w:ilvl w:val="0"/>
          <w:numId w:val="30"/>
        </w:numPr>
        <w:ind w:left="547" w:hanging="547"/>
        <w:contextualSpacing w:val="0"/>
        <w:jc w:val="both"/>
        <w:rPr>
          <w:rFonts w:cs="Times New Roman"/>
          <w:sz w:val="24"/>
          <w:szCs w:val="24"/>
        </w:rPr>
      </w:pPr>
      <w:r w:rsidRPr="00BD3FE6">
        <w:rPr>
          <w:rFonts w:cs="Times New Roman"/>
          <w:sz w:val="24"/>
          <w:szCs w:val="24"/>
        </w:rPr>
        <w:t xml:space="preserve">legea nouă nu va mai conține careva prevederi privind </w:t>
      </w:r>
      <w:r w:rsidRPr="00BD3D94">
        <w:rPr>
          <w:rFonts w:cs="Times New Roman"/>
          <w:sz w:val="24"/>
          <w:szCs w:val="24"/>
        </w:rPr>
        <w:t>obţinerea certificatului de calificare al auditorului instituţiilor financiare şi al auditorului participanţilor profesionişti la piaţa financiară nebancară.</w:t>
      </w:r>
    </w:p>
    <w:p w:rsidR="00B46547" w:rsidRPr="00BD3FE6" w:rsidRDefault="003F1E95" w:rsidP="00AC1EB3">
      <w:pPr>
        <w:pStyle w:val="a6"/>
        <w:numPr>
          <w:ilvl w:val="0"/>
          <w:numId w:val="1"/>
        </w:numPr>
        <w:spacing w:after="100"/>
        <w:ind w:left="0" w:hanging="547"/>
        <w:contextualSpacing w:val="0"/>
        <w:jc w:val="both"/>
        <w:rPr>
          <w:rFonts w:cs="Times New Roman"/>
          <w:sz w:val="24"/>
          <w:szCs w:val="24"/>
        </w:rPr>
      </w:pPr>
      <w:r w:rsidRPr="00BD3FE6">
        <w:rPr>
          <w:rFonts w:cs="Times New Roman"/>
          <w:sz w:val="24"/>
          <w:szCs w:val="24"/>
        </w:rPr>
        <w:t>Noua lege privind auditul se va asigura că există sisteme eficiente de investigații și sancțiuni pentru a detecta, corecta și preveni efectuarea necorespunzătoare a auditului.</w:t>
      </w:r>
      <w:r w:rsidRPr="00BD3FE6">
        <w:rPr>
          <w:rFonts w:cs="Times New Roman"/>
          <w:b/>
          <w:sz w:val="24"/>
          <w:szCs w:val="24"/>
        </w:rPr>
        <w:t xml:space="preserve"> </w:t>
      </w:r>
      <w:r w:rsidR="005B724B" w:rsidRPr="00BD3FE6">
        <w:rPr>
          <w:rFonts w:cs="Times New Roman"/>
          <w:sz w:val="24"/>
          <w:szCs w:val="24"/>
        </w:rPr>
        <w:t>C</w:t>
      </w:r>
      <w:r w:rsidR="00B46547" w:rsidRPr="00BD3FE6">
        <w:rPr>
          <w:rFonts w:cs="Times New Roman"/>
          <w:sz w:val="24"/>
          <w:szCs w:val="24"/>
        </w:rPr>
        <w:t xml:space="preserve">el puțin următoarele măsuri și sancțiuni administrative vor putea fi impuse de </w:t>
      </w:r>
      <w:r w:rsidR="0049259F" w:rsidRPr="00BD3FE6">
        <w:rPr>
          <w:rFonts w:cs="Times New Roman"/>
          <w:sz w:val="24"/>
          <w:szCs w:val="24"/>
        </w:rPr>
        <w:t>ASAA</w:t>
      </w:r>
      <w:r w:rsidR="00B46547" w:rsidRPr="00BD3FE6">
        <w:rPr>
          <w:rFonts w:cs="Times New Roman"/>
          <w:sz w:val="24"/>
          <w:szCs w:val="24"/>
        </w:rPr>
        <w:t>, fie direct sau prin sesizarea autorităților judiciare competente:</w:t>
      </w:r>
    </w:p>
    <w:p w:rsidR="00B46547" w:rsidRPr="00BD3FE6" w:rsidRDefault="00B46547"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Sancțiuni sub formă de avertisment,  în care se identifică persoana responsabilă și natura încălcării, publicată pe site-ul ASAA;</w:t>
      </w:r>
    </w:p>
    <w:p w:rsidR="00B46547" w:rsidRPr="00BD3FE6" w:rsidRDefault="00B46547"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Retragerea certificatului de calificare a auditorului;</w:t>
      </w:r>
    </w:p>
    <w:p w:rsidR="00B46547" w:rsidRPr="00BD3FE6" w:rsidRDefault="00B46547"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 xml:space="preserve">Radierea auditorilor și/sau </w:t>
      </w:r>
      <w:r w:rsidR="00ED7578" w:rsidRPr="00BD3FE6">
        <w:rPr>
          <w:rFonts w:cs="Times New Roman"/>
          <w:sz w:val="24"/>
          <w:szCs w:val="24"/>
        </w:rPr>
        <w:t xml:space="preserve">entităților </w:t>
      </w:r>
      <w:r w:rsidRPr="00BD3FE6">
        <w:rPr>
          <w:rFonts w:cs="Times New Roman"/>
          <w:sz w:val="24"/>
          <w:szCs w:val="24"/>
        </w:rPr>
        <w:t>de audit din Registrul Public;</w:t>
      </w:r>
    </w:p>
    <w:p w:rsidR="00B46547" w:rsidRPr="00BD3FE6" w:rsidRDefault="00B46547"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Interdicții temporare, de până la 3 ani, care ar interzice auditorilor să efectueze audituri și/sau să semneze rapoarte</w:t>
      </w:r>
      <w:r w:rsidR="00891F0E" w:rsidRPr="00BD3FE6">
        <w:rPr>
          <w:rFonts w:cs="Times New Roman"/>
          <w:sz w:val="24"/>
          <w:szCs w:val="24"/>
        </w:rPr>
        <w:t>le</w:t>
      </w:r>
      <w:r w:rsidRPr="00BD3FE6">
        <w:rPr>
          <w:rFonts w:cs="Times New Roman"/>
          <w:sz w:val="24"/>
          <w:szCs w:val="24"/>
        </w:rPr>
        <w:t xml:space="preserve"> audit</w:t>
      </w:r>
      <w:r w:rsidR="00891F0E" w:rsidRPr="00BD3FE6">
        <w:rPr>
          <w:rFonts w:cs="Times New Roman"/>
          <w:sz w:val="24"/>
          <w:szCs w:val="24"/>
        </w:rPr>
        <w:t>orului</w:t>
      </w:r>
      <w:r w:rsidRPr="00BD3FE6">
        <w:rPr>
          <w:rFonts w:cs="Times New Roman"/>
          <w:sz w:val="24"/>
          <w:szCs w:val="24"/>
        </w:rPr>
        <w:t>;</w:t>
      </w:r>
    </w:p>
    <w:p w:rsidR="00B46547" w:rsidRPr="00BD3FE6" w:rsidRDefault="00B46547"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lastRenderedPageBreak/>
        <w:t>Declarații conform căreia raportul audit</w:t>
      </w:r>
      <w:r w:rsidR="000247FB" w:rsidRPr="00BD3FE6">
        <w:rPr>
          <w:rFonts w:cs="Times New Roman"/>
          <w:sz w:val="24"/>
          <w:szCs w:val="24"/>
        </w:rPr>
        <w:t>orului</w:t>
      </w:r>
      <w:r w:rsidRPr="00BD3FE6">
        <w:rPr>
          <w:rFonts w:cs="Times New Roman"/>
          <w:sz w:val="24"/>
          <w:szCs w:val="24"/>
        </w:rPr>
        <w:t xml:space="preserve"> nu respectă cerințele prestabilite;</w:t>
      </w:r>
    </w:p>
    <w:p w:rsidR="00B46547" w:rsidRPr="00BD3FE6" w:rsidRDefault="00B46547" w:rsidP="00AC1EB3">
      <w:pPr>
        <w:pStyle w:val="a6"/>
        <w:numPr>
          <w:ilvl w:val="0"/>
          <w:numId w:val="30"/>
        </w:numPr>
        <w:ind w:left="547" w:hanging="547"/>
        <w:contextualSpacing w:val="0"/>
        <w:jc w:val="both"/>
        <w:rPr>
          <w:rFonts w:cs="Times New Roman"/>
          <w:sz w:val="24"/>
          <w:szCs w:val="24"/>
        </w:rPr>
      </w:pPr>
      <w:r w:rsidRPr="00BD3FE6">
        <w:rPr>
          <w:rFonts w:cs="Times New Roman"/>
          <w:sz w:val="24"/>
          <w:szCs w:val="24"/>
        </w:rPr>
        <w:t xml:space="preserve">Impunerea de sancțiuni administrative pecuniare </w:t>
      </w:r>
      <w:r w:rsidR="00653267" w:rsidRPr="00BD3FE6">
        <w:rPr>
          <w:rFonts w:cs="Times New Roman"/>
          <w:sz w:val="24"/>
          <w:szCs w:val="24"/>
        </w:rPr>
        <w:t>auditorilor și entităților de audit</w:t>
      </w:r>
      <w:r w:rsidRPr="00BD3FE6">
        <w:rPr>
          <w:rFonts w:cs="Times New Roman"/>
          <w:sz w:val="24"/>
          <w:szCs w:val="24"/>
        </w:rPr>
        <w:t>.</w:t>
      </w:r>
    </w:p>
    <w:p w:rsidR="002104FE" w:rsidRPr="00BD3FE6" w:rsidRDefault="005C4BCE" w:rsidP="00AC1EB3">
      <w:pPr>
        <w:pStyle w:val="a6"/>
        <w:numPr>
          <w:ilvl w:val="0"/>
          <w:numId w:val="1"/>
        </w:numPr>
        <w:spacing w:after="100"/>
        <w:ind w:left="0" w:hanging="547"/>
        <w:contextualSpacing w:val="0"/>
        <w:jc w:val="both"/>
        <w:rPr>
          <w:rFonts w:cs="Times New Roman"/>
          <w:sz w:val="24"/>
          <w:szCs w:val="24"/>
        </w:rPr>
      </w:pPr>
      <w:r w:rsidRPr="00BD3FE6">
        <w:rPr>
          <w:rFonts w:cs="Times New Roman"/>
          <w:sz w:val="24"/>
          <w:szCs w:val="24"/>
        </w:rPr>
        <w:t>ASAA va asigura introducerea unor politici și proceduri adecvate în ceea ce privește independența și obiectivitatea inspectorilor, precum și în ceea ce privește gestionarea sistemului de asigurare a calității. La desemnarea inspectorilor se vor utiliz</w:t>
      </w:r>
      <w:r w:rsidR="00725F8B" w:rsidRPr="00BD3FE6">
        <w:rPr>
          <w:rFonts w:cs="Times New Roman"/>
          <w:sz w:val="24"/>
          <w:szCs w:val="24"/>
        </w:rPr>
        <w:t>a</w:t>
      </w:r>
      <w:r w:rsidRPr="00BD3FE6">
        <w:rPr>
          <w:rFonts w:cs="Times New Roman"/>
          <w:sz w:val="24"/>
          <w:szCs w:val="24"/>
        </w:rPr>
        <w:t xml:space="preserve"> următoare</w:t>
      </w:r>
      <w:r w:rsidR="00725F8B" w:rsidRPr="00BD3FE6">
        <w:rPr>
          <w:rFonts w:cs="Times New Roman"/>
          <w:sz w:val="24"/>
          <w:szCs w:val="24"/>
        </w:rPr>
        <w:t>le criterii</w:t>
      </w:r>
      <w:r w:rsidRPr="00BD3FE6">
        <w:rPr>
          <w:rFonts w:cs="Times New Roman"/>
          <w:sz w:val="24"/>
          <w:szCs w:val="24"/>
        </w:rPr>
        <w:t xml:space="preserve">: </w:t>
      </w:r>
    </w:p>
    <w:p w:rsidR="002104FE" w:rsidRPr="00BD3FE6" w:rsidRDefault="00725F8B"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dispun de</w:t>
      </w:r>
      <w:r w:rsidR="005C4BCE" w:rsidRPr="00BD3FE6">
        <w:rPr>
          <w:rFonts w:cs="Times New Roman"/>
          <w:sz w:val="24"/>
          <w:szCs w:val="24"/>
        </w:rPr>
        <w:t xml:space="preserve"> educați</w:t>
      </w:r>
      <w:r w:rsidRPr="00BD3FE6">
        <w:rPr>
          <w:rFonts w:cs="Times New Roman"/>
          <w:sz w:val="24"/>
          <w:szCs w:val="24"/>
        </w:rPr>
        <w:t>e</w:t>
      </w:r>
      <w:r w:rsidR="005C4BCE" w:rsidRPr="00BD3FE6">
        <w:rPr>
          <w:rFonts w:cs="Times New Roman"/>
          <w:sz w:val="24"/>
          <w:szCs w:val="24"/>
        </w:rPr>
        <w:t xml:space="preserve"> profesională adecvată, experiență relevantă în desfășurarea auditului și în raportarea financiară și dispun de pregătire specializată în ceea ce privește verificările de asigurare a calității</w:t>
      </w:r>
      <w:r w:rsidR="002104FE" w:rsidRPr="00BD3FE6">
        <w:rPr>
          <w:rFonts w:cs="Times New Roman"/>
          <w:sz w:val="24"/>
          <w:szCs w:val="24"/>
        </w:rPr>
        <w:t>, după caz</w:t>
      </w:r>
      <w:r w:rsidR="005C4BCE" w:rsidRPr="00BD3FE6">
        <w:rPr>
          <w:rFonts w:cs="Times New Roman"/>
          <w:sz w:val="24"/>
          <w:szCs w:val="24"/>
        </w:rPr>
        <w:t xml:space="preserve">; </w:t>
      </w:r>
    </w:p>
    <w:p w:rsidR="002104FE" w:rsidRPr="00BD3FE6" w:rsidRDefault="005C4BCE"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 xml:space="preserve">persoana care exercită activitatea de auditor sau care este angajată sau asociată în alt mod </w:t>
      </w:r>
      <w:r w:rsidR="002104FE" w:rsidRPr="00BD3FE6">
        <w:rPr>
          <w:rFonts w:cs="Times New Roman"/>
          <w:sz w:val="24"/>
          <w:szCs w:val="24"/>
        </w:rPr>
        <w:t>unei entități</w:t>
      </w:r>
      <w:r w:rsidRPr="00BD3FE6">
        <w:rPr>
          <w:rFonts w:cs="Times New Roman"/>
          <w:sz w:val="24"/>
          <w:szCs w:val="24"/>
        </w:rPr>
        <w:t xml:space="preserve"> de audit nu are dreptul de a acționa în calitate de inspector; </w:t>
      </w:r>
    </w:p>
    <w:p w:rsidR="006B2799" w:rsidRPr="00BD3FE6" w:rsidRDefault="005C4BCE"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 xml:space="preserve">o persoană nu poate acționa în calitate de inspector în cadrul unei inspecții a unui auditor sau a unei </w:t>
      </w:r>
      <w:r w:rsidR="006B2799" w:rsidRPr="00BD3FE6">
        <w:rPr>
          <w:rFonts w:cs="Times New Roman"/>
          <w:sz w:val="24"/>
          <w:szCs w:val="24"/>
        </w:rPr>
        <w:t xml:space="preserve">entități </w:t>
      </w:r>
      <w:r w:rsidRPr="00BD3FE6">
        <w:rPr>
          <w:rFonts w:cs="Times New Roman"/>
          <w:sz w:val="24"/>
          <w:szCs w:val="24"/>
        </w:rPr>
        <w:t xml:space="preserve">de audit decât după cel puțin </w:t>
      </w:r>
      <w:r w:rsidR="00547F22" w:rsidRPr="00BD3FE6">
        <w:rPr>
          <w:rFonts w:cs="Times New Roman"/>
          <w:sz w:val="24"/>
          <w:szCs w:val="24"/>
        </w:rPr>
        <w:t xml:space="preserve">3 </w:t>
      </w:r>
      <w:r w:rsidRPr="00BD3FE6">
        <w:rPr>
          <w:rFonts w:cs="Times New Roman"/>
          <w:sz w:val="24"/>
          <w:szCs w:val="24"/>
        </w:rPr>
        <w:t xml:space="preserve">ani de la încetarea parteneriatului, a contractului de angajare sau a oricărei alte asocieri cu auditorul sau cu </w:t>
      </w:r>
      <w:r w:rsidR="006B2799" w:rsidRPr="00BD3FE6">
        <w:rPr>
          <w:rFonts w:cs="Times New Roman"/>
          <w:sz w:val="24"/>
          <w:szCs w:val="24"/>
        </w:rPr>
        <w:t xml:space="preserve">entitatea </w:t>
      </w:r>
      <w:r w:rsidRPr="00BD3FE6">
        <w:rPr>
          <w:rFonts w:cs="Times New Roman"/>
          <w:sz w:val="24"/>
          <w:szCs w:val="24"/>
        </w:rPr>
        <w:t xml:space="preserve">de audit în cauză; </w:t>
      </w:r>
    </w:p>
    <w:p w:rsidR="00B46547" w:rsidRPr="00BD3FE6" w:rsidRDefault="005C4BCE" w:rsidP="00AC1EB3">
      <w:pPr>
        <w:pStyle w:val="a6"/>
        <w:numPr>
          <w:ilvl w:val="0"/>
          <w:numId w:val="30"/>
        </w:numPr>
        <w:ind w:left="547" w:hanging="547"/>
        <w:contextualSpacing w:val="0"/>
        <w:jc w:val="both"/>
        <w:rPr>
          <w:rFonts w:cs="Times New Roman"/>
          <w:sz w:val="24"/>
          <w:szCs w:val="24"/>
        </w:rPr>
      </w:pPr>
      <w:r w:rsidRPr="00BD3FE6">
        <w:rPr>
          <w:rFonts w:cs="Times New Roman"/>
          <w:sz w:val="24"/>
          <w:szCs w:val="24"/>
        </w:rPr>
        <w:t xml:space="preserve">inspectorii trebuie să declare că nu se află în conflict de interese cu auditorul sau </w:t>
      </w:r>
      <w:r w:rsidR="006B2799" w:rsidRPr="00BD3FE6">
        <w:rPr>
          <w:rFonts w:cs="Times New Roman"/>
          <w:sz w:val="24"/>
          <w:szCs w:val="24"/>
        </w:rPr>
        <w:t xml:space="preserve">entitatea </w:t>
      </w:r>
      <w:r w:rsidRPr="00BD3FE6">
        <w:rPr>
          <w:rFonts w:cs="Times New Roman"/>
          <w:sz w:val="24"/>
          <w:szCs w:val="24"/>
        </w:rPr>
        <w:t>de audit care urmează să fie inspectată.</w:t>
      </w:r>
      <w:r w:rsidR="00E67257" w:rsidRPr="00BD3FE6">
        <w:rPr>
          <w:rFonts w:cs="Times New Roman"/>
          <w:sz w:val="24"/>
          <w:szCs w:val="24"/>
        </w:rPr>
        <w:t xml:space="preserve"> </w:t>
      </w:r>
    </w:p>
    <w:p w:rsidR="00C1781B" w:rsidRPr="00BD3FE6" w:rsidRDefault="00C1781B" w:rsidP="00AC1EB3">
      <w:pPr>
        <w:pStyle w:val="a6"/>
        <w:numPr>
          <w:ilvl w:val="0"/>
          <w:numId w:val="1"/>
        </w:numPr>
        <w:spacing w:after="100"/>
        <w:ind w:left="0" w:hanging="547"/>
        <w:contextualSpacing w:val="0"/>
        <w:jc w:val="both"/>
        <w:rPr>
          <w:rFonts w:cs="Times New Roman"/>
          <w:sz w:val="24"/>
          <w:szCs w:val="24"/>
        </w:rPr>
      </w:pPr>
      <w:r w:rsidRPr="00BD3FE6">
        <w:rPr>
          <w:rFonts w:cs="Times New Roman"/>
          <w:sz w:val="24"/>
          <w:szCs w:val="24"/>
        </w:rPr>
        <w:t>ASAA</w:t>
      </w:r>
      <w:r w:rsidR="008456C6" w:rsidRPr="00BD3FE6">
        <w:rPr>
          <w:rFonts w:cs="Times New Roman"/>
          <w:sz w:val="24"/>
          <w:szCs w:val="24"/>
        </w:rPr>
        <w:t xml:space="preserve"> va fi finanțată </w:t>
      </w:r>
      <w:r w:rsidR="00BF4B26" w:rsidRPr="00BD3FE6">
        <w:rPr>
          <w:rFonts w:cs="Times New Roman"/>
          <w:sz w:val="24"/>
          <w:szCs w:val="24"/>
        </w:rPr>
        <w:t xml:space="preserve">atât </w:t>
      </w:r>
      <w:r w:rsidR="008456C6" w:rsidRPr="00BD3FE6">
        <w:rPr>
          <w:rFonts w:cs="Times New Roman"/>
          <w:sz w:val="24"/>
          <w:szCs w:val="24"/>
        </w:rPr>
        <w:t xml:space="preserve">de către subiecții supravegherii, </w:t>
      </w:r>
      <w:r w:rsidR="00BF4B26" w:rsidRPr="00BD3FE6">
        <w:rPr>
          <w:rFonts w:cs="Times New Roman"/>
          <w:sz w:val="24"/>
          <w:szCs w:val="24"/>
        </w:rPr>
        <w:t>cât</w:t>
      </w:r>
      <w:r w:rsidR="008456C6" w:rsidRPr="00BD3FE6">
        <w:rPr>
          <w:rFonts w:cs="Times New Roman"/>
          <w:sz w:val="24"/>
          <w:szCs w:val="24"/>
        </w:rPr>
        <w:t xml:space="preserve"> și din contul bugetului de stat. </w:t>
      </w:r>
      <w:r w:rsidR="00547F22" w:rsidRPr="00BD3FE6">
        <w:rPr>
          <w:rFonts w:cs="Times New Roman"/>
          <w:color w:val="000000" w:themeColor="text1"/>
          <w:sz w:val="24"/>
          <w:szCs w:val="24"/>
        </w:rPr>
        <w:t>F</w:t>
      </w:r>
      <w:r w:rsidR="004B5418" w:rsidRPr="00BD3FE6">
        <w:rPr>
          <w:rFonts w:cs="Times New Roman"/>
          <w:color w:val="000000" w:themeColor="text1"/>
          <w:sz w:val="24"/>
          <w:szCs w:val="24"/>
        </w:rPr>
        <w:t xml:space="preserve">inanțarea sistemului de supraveghere publică </w:t>
      </w:r>
      <w:r w:rsidR="000C25E1" w:rsidRPr="00BD3FE6">
        <w:rPr>
          <w:rFonts w:cs="Times New Roman"/>
          <w:color w:val="000000" w:themeColor="text1"/>
          <w:sz w:val="24"/>
          <w:szCs w:val="24"/>
        </w:rPr>
        <w:t xml:space="preserve">trebuie să fie </w:t>
      </w:r>
      <w:r w:rsidR="004B5418" w:rsidRPr="00BD3FE6">
        <w:rPr>
          <w:rFonts w:cs="Times New Roman"/>
          <w:color w:val="000000" w:themeColor="text1"/>
          <w:sz w:val="24"/>
          <w:szCs w:val="24"/>
        </w:rPr>
        <w:t>sigur</w:t>
      </w:r>
      <w:r w:rsidR="002F00FF" w:rsidRPr="00BD3FE6">
        <w:rPr>
          <w:rFonts w:cs="Times New Roman"/>
          <w:color w:val="000000" w:themeColor="text1"/>
          <w:sz w:val="24"/>
          <w:szCs w:val="24"/>
        </w:rPr>
        <w:t>ă</w:t>
      </w:r>
      <w:r w:rsidR="004B5418" w:rsidRPr="00BD3FE6">
        <w:rPr>
          <w:rFonts w:cs="Times New Roman"/>
          <w:color w:val="000000" w:themeColor="text1"/>
          <w:sz w:val="24"/>
          <w:szCs w:val="24"/>
        </w:rPr>
        <w:t xml:space="preserve"> și fără nici un fel de influențe inadecvate din partea auditorilor sau a </w:t>
      </w:r>
      <w:r w:rsidR="002F00FF" w:rsidRPr="00BD3FE6">
        <w:rPr>
          <w:rFonts w:cs="Times New Roman"/>
          <w:color w:val="000000" w:themeColor="text1"/>
          <w:sz w:val="24"/>
          <w:szCs w:val="24"/>
        </w:rPr>
        <w:t xml:space="preserve">entităților </w:t>
      </w:r>
      <w:r w:rsidR="004B5418" w:rsidRPr="00BD3FE6">
        <w:rPr>
          <w:rFonts w:cs="Times New Roman"/>
          <w:color w:val="000000" w:themeColor="text1"/>
          <w:sz w:val="24"/>
          <w:szCs w:val="24"/>
        </w:rPr>
        <w:t>de audit</w:t>
      </w:r>
      <w:r w:rsidR="00547F22" w:rsidRPr="00BD3FE6">
        <w:rPr>
          <w:rFonts w:cs="Times New Roman"/>
          <w:color w:val="000000" w:themeColor="text1"/>
          <w:sz w:val="24"/>
          <w:szCs w:val="24"/>
        </w:rPr>
        <w:t xml:space="preserve"> (articolul 32 (5))</w:t>
      </w:r>
      <w:r w:rsidR="000C25E1" w:rsidRPr="00BD3FE6">
        <w:rPr>
          <w:rFonts w:cs="Times New Roman"/>
          <w:color w:val="000000" w:themeColor="text1"/>
          <w:sz w:val="24"/>
          <w:szCs w:val="24"/>
        </w:rPr>
        <w:t xml:space="preserve">. </w:t>
      </w:r>
      <w:r w:rsidR="002F00FF" w:rsidRPr="00BD3FE6">
        <w:rPr>
          <w:rFonts w:cs="Times New Roman"/>
          <w:color w:val="000000" w:themeColor="text1"/>
          <w:sz w:val="24"/>
          <w:szCs w:val="24"/>
        </w:rPr>
        <w:t>S</w:t>
      </w:r>
      <w:r w:rsidR="002F00FF" w:rsidRPr="00BD3FE6">
        <w:rPr>
          <w:rFonts w:cs="Times New Roman"/>
          <w:sz w:val="24"/>
          <w:szCs w:val="24"/>
        </w:rPr>
        <w:t xml:space="preserve">tructura </w:t>
      </w:r>
      <w:r w:rsidRPr="00BD3FE6">
        <w:rPr>
          <w:rFonts w:cs="Times New Roman"/>
          <w:sz w:val="24"/>
          <w:szCs w:val="24"/>
        </w:rPr>
        <w:t>finanțării</w:t>
      </w:r>
      <w:r w:rsidR="00061436" w:rsidRPr="00BD3FE6">
        <w:rPr>
          <w:rFonts w:cs="Times New Roman"/>
          <w:sz w:val="24"/>
          <w:szCs w:val="24"/>
        </w:rPr>
        <w:t xml:space="preserve"> </w:t>
      </w:r>
      <w:r w:rsidR="00600890" w:rsidRPr="00BD3FE6">
        <w:rPr>
          <w:rFonts w:cs="Times New Roman"/>
          <w:sz w:val="24"/>
          <w:szCs w:val="24"/>
        </w:rPr>
        <w:t>este prezentată mai jos, iar cuantumul taxelor</w:t>
      </w:r>
      <w:r w:rsidR="00547D65" w:rsidRPr="00BD3FE6">
        <w:rPr>
          <w:rFonts w:cs="Times New Roman"/>
          <w:sz w:val="24"/>
          <w:szCs w:val="24"/>
        </w:rPr>
        <w:t xml:space="preserve"> se va aproba anual de către ASAA</w:t>
      </w:r>
      <w:r w:rsidRPr="00BD3FE6">
        <w:rPr>
          <w:rFonts w:cs="Times New Roman"/>
          <w:sz w:val="24"/>
          <w:szCs w:val="24"/>
        </w:rPr>
        <w:t>:</w:t>
      </w:r>
    </w:p>
    <w:p w:rsidR="00600890" w:rsidRPr="00BD3FE6" w:rsidRDefault="00600890"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mijloace alocate din contul bugetului de stat;</w:t>
      </w:r>
    </w:p>
    <w:p w:rsidR="00C1781B" w:rsidRPr="00BD3FE6" w:rsidRDefault="00C1781B"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w:t>
      </w:r>
      <w:r w:rsidRPr="00BD3D94">
        <w:rPr>
          <w:rFonts w:cs="Times New Roman"/>
          <w:sz w:val="24"/>
          <w:szCs w:val="24"/>
        </w:rPr>
        <w:t xml:space="preserve"> </w:t>
      </w:r>
      <w:r w:rsidRPr="00BD3FE6">
        <w:rPr>
          <w:rFonts w:cs="Times New Roman"/>
          <w:sz w:val="24"/>
          <w:szCs w:val="24"/>
        </w:rPr>
        <w:t xml:space="preserve">din volumul încasărilor pentru auditele la </w:t>
      </w:r>
      <w:r w:rsidR="005D249B" w:rsidRPr="00BD3FE6">
        <w:rPr>
          <w:rFonts w:cs="Times New Roman"/>
          <w:sz w:val="24"/>
          <w:szCs w:val="24"/>
        </w:rPr>
        <w:t>EIP</w:t>
      </w:r>
      <w:r w:rsidR="009C708B" w:rsidRPr="00BD3FE6">
        <w:rPr>
          <w:rFonts w:cs="Times New Roman"/>
          <w:sz w:val="24"/>
          <w:szCs w:val="24"/>
        </w:rPr>
        <w:t>;</w:t>
      </w:r>
    </w:p>
    <w:p w:rsidR="00C1781B" w:rsidRPr="00BD3FE6" w:rsidRDefault="00C1781B"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 din volumul încasărilor pentru auditele la alte entități, decât cele de interes public</w:t>
      </w:r>
      <w:r w:rsidR="009C708B" w:rsidRPr="00BD3FE6">
        <w:rPr>
          <w:rFonts w:cs="Times New Roman"/>
          <w:sz w:val="24"/>
          <w:szCs w:val="24"/>
        </w:rPr>
        <w:t>;</w:t>
      </w:r>
    </w:p>
    <w:p w:rsidR="00C1781B" w:rsidRPr="00BD3FE6" w:rsidRDefault="00C1781B"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tax</w:t>
      </w:r>
      <w:r w:rsidR="002A270D" w:rsidRPr="00BD3FE6">
        <w:rPr>
          <w:rFonts w:cs="Times New Roman"/>
          <w:sz w:val="24"/>
          <w:szCs w:val="24"/>
        </w:rPr>
        <w:t xml:space="preserve">a </w:t>
      </w:r>
      <w:r w:rsidRPr="00BD3FE6">
        <w:rPr>
          <w:rFonts w:cs="Times New Roman"/>
          <w:sz w:val="24"/>
          <w:szCs w:val="24"/>
        </w:rPr>
        <w:t>pentru examinare la solicitarea certificatului de calificare</w:t>
      </w:r>
      <w:r w:rsidR="009C708B" w:rsidRPr="00BD3FE6">
        <w:rPr>
          <w:rFonts w:cs="Times New Roman"/>
          <w:sz w:val="24"/>
          <w:szCs w:val="24"/>
        </w:rPr>
        <w:t>;</w:t>
      </w:r>
    </w:p>
    <w:p w:rsidR="00C1781B" w:rsidRPr="00BD3FE6" w:rsidRDefault="00C1781B"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taxa anuală achitată de auditori</w:t>
      </w:r>
      <w:r w:rsidR="009C708B" w:rsidRPr="00BD3FE6">
        <w:rPr>
          <w:rFonts w:cs="Times New Roman"/>
          <w:sz w:val="24"/>
          <w:szCs w:val="24"/>
        </w:rPr>
        <w:t>;</w:t>
      </w:r>
    </w:p>
    <w:p w:rsidR="00600890" w:rsidRPr="00BD3FE6" w:rsidRDefault="00600890"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taxa anuală achitată de stagiari</w:t>
      </w:r>
      <w:r w:rsidR="009C708B" w:rsidRPr="00BD3FE6">
        <w:rPr>
          <w:rFonts w:cs="Times New Roman"/>
          <w:sz w:val="24"/>
          <w:szCs w:val="24"/>
        </w:rPr>
        <w:t>;</w:t>
      </w:r>
    </w:p>
    <w:p w:rsidR="00C1781B" w:rsidRPr="00BD3FE6" w:rsidRDefault="00C1781B"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taxa unică pentru înregistrarea în Registrul Public</w:t>
      </w:r>
      <w:r w:rsidR="009C708B" w:rsidRPr="00BD3FE6">
        <w:rPr>
          <w:rFonts w:cs="Times New Roman"/>
          <w:sz w:val="24"/>
          <w:szCs w:val="24"/>
        </w:rPr>
        <w:t>;</w:t>
      </w:r>
    </w:p>
    <w:p w:rsidR="00C1781B" w:rsidRPr="00BD3FE6" w:rsidRDefault="00C1781B" w:rsidP="00BD3D94">
      <w:pPr>
        <w:pStyle w:val="a6"/>
        <w:numPr>
          <w:ilvl w:val="0"/>
          <w:numId w:val="30"/>
        </w:numPr>
        <w:spacing w:after="100"/>
        <w:ind w:left="547" w:hanging="547"/>
        <w:contextualSpacing w:val="0"/>
        <w:jc w:val="both"/>
        <w:rPr>
          <w:rFonts w:cs="Times New Roman"/>
          <w:sz w:val="24"/>
          <w:szCs w:val="24"/>
        </w:rPr>
      </w:pPr>
      <w:r w:rsidRPr="00BD3FE6">
        <w:rPr>
          <w:rFonts w:cs="Times New Roman"/>
          <w:sz w:val="24"/>
          <w:szCs w:val="24"/>
        </w:rPr>
        <w:t>taxe anuale achitate de către Banca Națională a Moldovei și Comisia Națională a Pieței Financiare</w:t>
      </w:r>
      <w:r w:rsidR="009C708B" w:rsidRPr="00BD3FE6">
        <w:rPr>
          <w:rFonts w:cs="Times New Roman"/>
          <w:sz w:val="24"/>
          <w:szCs w:val="24"/>
        </w:rPr>
        <w:t>;</w:t>
      </w:r>
    </w:p>
    <w:p w:rsidR="00C1781B" w:rsidRPr="00BD3FE6" w:rsidRDefault="00C1781B" w:rsidP="00AC1EB3">
      <w:pPr>
        <w:pStyle w:val="a6"/>
        <w:numPr>
          <w:ilvl w:val="0"/>
          <w:numId w:val="30"/>
        </w:numPr>
        <w:ind w:left="547" w:hanging="547"/>
        <w:contextualSpacing w:val="0"/>
        <w:jc w:val="both"/>
        <w:rPr>
          <w:rFonts w:cs="Times New Roman"/>
          <w:sz w:val="24"/>
          <w:szCs w:val="24"/>
        </w:rPr>
      </w:pPr>
      <w:r w:rsidRPr="00BD3FE6">
        <w:rPr>
          <w:rFonts w:cs="Times New Roman"/>
          <w:sz w:val="24"/>
          <w:szCs w:val="24"/>
        </w:rPr>
        <w:t xml:space="preserve">alte surse (donații și sponsorizări), fără nici un fel de influențe nedorite din partea auditorilor sau a </w:t>
      </w:r>
      <w:r w:rsidR="00600890" w:rsidRPr="00BD3FE6">
        <w:rPr>
          <w:rFonts w:cs="Times New Roman"/>
          <w:sz w:val="24"/>
          <w:szCs w:val="24"/>
        </w:rPr>
        <w:t xml:space="preserve">entităților </w:t>
      </w:r>
      <w:r w:rsidRPr="00BD3FE6">
        <w:rPr>
          <w:rFonts w:cs="Times New Roman"/>
          <w:sz w:val="24"/>
          <w:szCs w:val="24"/>
        </w:rPr>
        <w:t>de audit</w:t>
      </w:r>
      <w:r w:rsidR="009C708B" w:rsidRPr="00BD3FE6">
        <w:rPr>
          <w:rFonts w:cs="Times New Roman"/>
          <w:sz w:val="24"/>
          <w:szCs w:val="24"/>
        </w:rPr>
        <w:t>.</w:t>
      </w:r>
    </w:p>
    <w:p w:rsidR="00E305CE" w:rsidRPr="00BD3FE6" w:rsidRDefault="00C1781B" w:rsidP="00BD3D94">
      <w:pPr>
        <w:numPr>
          <w:ilvl w:val="0"/>
          <w:numId w:val="1"/>
        </w:numPr>
        <w:ind w:left="0" w:hanging="547"/>
        <w:jc w:val="both"/>
        <w:rPr>
          <w:rFonts w:cs="Times New Roman"/>
          <w:sz w:val="24"/>
          <w:szCs w:val="24"/>
        </w:rPr>
      </w:pPr>
      <w:r w:rsidRPr="00BD3FE6">
        <w:rPr>
          <w:rFonts w:cs="Times New Roman"/>
          <w:sz w:val="24"/>
          <w:szCs w:val="24"/>
        </w:rPr>
        <w:lastRenderedPageBreak/>
        <w:t>La etapa actuală nu se prevede delegarea unor funcții către organizațiile profesionale</w:t>
      </w:r>
      <w:r w:rsidR="006B46E5" w:rsidRPr="00BD3FE6">
        <w:rPr>
          <w:rStyle w:val="a5"/>
          <w:rFonts w:cs="Times New Roman"/>
          <w:sz w:val="24"/>
          <w:szCs w:val="24"/>
        </w:rPr>
        <w:footnoteReference w:id="16"/>
      </w:r>
      <w:r w:rsidRPr="00BD3FE6">
        <w:rPr>
          <w:rFonts w:cs="Times New Roman"/>
          <w:sz w:val="24"/>
          <w:szCs w:val="24"/>
        </w:rPr>
        <w:t xml:space="preserve">. Totuși, </w:t>
      </w:r>
      <w:r w:rsidR="0064690B" w:rsidRPr="00BD3FE6">
        <w:rPr>
          <w:rFonts w:cs="Times New Roman"/>
          <w:sz w:val="24"/>
          <w:szCs w:val="24"/>
        </w:rPr>
        <w:t xml:space="preserve">se preconizează că </w:t>
      </w:r>
      <w:r w:rsidRPr="00BD3FE6">
        <w:rPr>
          <w:rFonts w:cs="Times New Roman"/>
          <w:sz w:val="24"/>
          <w:szCs w:val="24"/>
        </w:rPr>
        <w:t xml:space="preserve">ASAA v-a monitoriza activitatea acestora </w:t>
      </w:r>
      <w:r w:rsidR="00336EFD" w:rsidRPr="00BD3FE6">
        <w:rPr>
          <w:rFonts w:cs="Times New Roman"/>
          <w:sz w:val="24"/>
          <w:szCs w:val="24"/>
        </w:rPr>
        <w:t>pentru a stabili în ce măsură procedurile de control al calității implementate în cadrul asociațiilor pentru membrii săi sunt conforme celor aplicate de AS</w:t>
      </w:r>
      <w:r w:rsidR="00C8328C" w:rsidRPr="00BD3FE6">
        <w:rPr>
          <w:rFonts w:cs="Times New Roman"/>
          <w:sz w:val="24"/>
          <w:szCs w:val="24"/>
        </w:rPr>
        <w:t>A</w:t>
      </w:r>
      <w:r w:rsidR="00336EFD" w:rsidRPr="00BD3FE6">
        <w:rPr>
          <w:rFonts w:cs="Times New Roman"/>
          <w:sz w:val="24"/>
          <w:szCs w:val="24"/>
        </w:rPr>
        <w:t xml:space="preserve">A. </w:t>
      </w:r>
      <w:r w:rsidRPr="00BD3FE6">
        <w:rPr>
          <w:rFonts w:cs="Times New Roman"/>
          <w:sz w:val="24"/>
          <w:szCs w:val="24"/>
        </w:rPr>
        <w:t>Dacă rezultatele vor fi satisfăcătoare, pe termen lung s-ar putea pune în discuție subiectul delegării unor funcții către organizațiile profesionale, cu excepția supravegherii auditelor la EIP</w:t>
      </w:r>
      <w:r w:rsidR="007B5546" w:rsidRPr="00BD3FE6">
        <w:rPr>
          <w:rFonts w:cs="Times New Roman"/>
          <w:sz w:val="24"/>
          <w:szCs w:val="24"/>
        </w:rPr>
        <w:t xml:space="preserve">. </w:t>
      </w:r>
      <w:r w:rsidR="00882324" w:rsidRPr="00BD3FE6">
        <w:rPr>
          <w:rFonts w:cs="Times New Roman"/>
          <w:sz w:val="24"/>
          <w:szCs w:val="24"/>
        </w:rPr>
        <w:t>L</w:t>
      </w:r>
      <w:r w:rsidR="007B5546" w:rsidRPr="00BD3FE6">
        <w:rPr>
          <w:rFonts w:cs="Times New Roman"/>
          <w:sz w:val="24"/>
          <w:szCs w:val="24"/>
        </w:rPr>
        <w:t>eg</w:t>
      </w:r>
      <w:r w:rsidR="002B68C9" w:rsidRPr="00BD3FE6">
        <w:rPr>
          <w:rFonts w:cs="Times New Roman"/>
          <w:sz w:val="24"/>
          <w:szCs w:val="24"/>
        </w:rPr>
        <w:t>islația</w:t>
      </w:r>
      <w:r w:rsidR="007B5546" w:rsidRPr="00BD3FE6">
        <w:rPr>
          <w:rFonts w:cs="Times New Roman"/>
          <w:sz w:val="24"/>
          <w:szCs w:val="24"/>
        </w:rPr>
        <w:t xml:space="preserve"> </w:t>
      </w:r>
      <w:r w:rsidR="00882324" w:rsidRPr="00BD3FE6">
        <w:rPr>
          <w:rFonts w:cs="Times New Roman"/>
          <w:sz w:val="24"/>
          <w:szCs w:val="24"/>
        </w:rPr>
        <w:t xml:space="preserve">va include prevederi </w:t>
      </w:r>
      <w:r w:rsidR="007B5546" w:rsidRPr="00BD3FE6">
        <w:rPr>
          <w:rFonts w:cs="Times New Roman"/>
          <w:sz w:val="24"/>
          <w:szCs w:val="24"/>
        </w:rPr>
        <w:t>privind posibilitatea delegării ulterioare a unor funcții către organizațiile profesionale, în limita reglementărilor directivei privind auditul.</w:t>
      </w:r>
      <w:r w:rsidR="001D02A5" w:rsidRPr="00BD3FE6">
        <w:rPr>
          <w:rFonts w:cs="Times New Roman"/>
          <w:sz w:val="24"/>
          <w:szCs w:val="24"/>
        </w:rPr>
        <w:t xml:space="preserve"> </w:t>
      </w:r>
    </w:p>
    <w:p w:rsidR="00BD3FE6" w:rsidRDefault="00BD3FE6">
      <w:pPr>
        <w:rPr>
          <w:rFonts w:ascii="Times New Roman" w:hAnsi="Times New Roman" w:cs="Times New Roman"/>
          <w:b/>
        </w:rPr>
      </w:pPr>
      <w:r>
        <w:rPr>
          <w:rFonts w:ascii="Times New Roman" w:hAnsi="Times New Roman" w:cs="Times New Roman"/>
          <w:b/>
        </w:rPr>
        <w:br w:type="page"/>
      </w:r>
    </w:p>
    <w:p w:rsidR="00A541A6" w:rsidRPr="00BB4F82" w:rsidRDefault="00C56040" w:rsidP="0097634C">
      <w:pPr>
        <w:pStyle w:val="1"/>
        <w:numPr>
          <w:ilvl w:val="0"/>
          <w:numId w:val="27"/>
        </w:numPr>
        <w:ind w:left="720" w:hanging="720"/>
      </w:pPr>
      <w:bookmarkStart w:id="19" w:name="_Toc441149816"/>
      <w:r w:rsidRPr="00BB4F82">
        <w:lastRenderedPageBreak/>
        <w:t>CERIN</w:t>
      </w:r>
      <w:r w:rsidR="0097634C">
        <w:t>Ţ</w:t>
      </w:r>
      <w:r w:rsidRPr="00BB4F82">
        <w:t xml:space="preserve">E SPECIFICE REFERITOARE LA AUDITUL </w:t>
      </w:r>
      <w:r w:rsidR="0018035E" w:rsidRPr="00BB4F82">
        <w:t>EIP</w:t>
      </w:r>
      <w:bookmarkEnd w:id="19"/>
    </w:p>
    <w:p w:rsidR="00881EE8" w:rsidRPr="0097634C" w:rsidRDefault="00CD5B20" w:rsidP="0097634C">
      <w:pPr>
        <w:pStyle w:val="a6"/>
        <w:numPr>
          <w:ilvl w:val="0"/>
          <w:numId w:val="1"/>
        </w:numPr>
        <w:ind w:left="0" w:hanging="547"/>
        <w:contextualSpacing w:val="0"/>
        <w:jc w:val="both"/>
        <w:rPr>
          <w:rFonts w:cs="Times New Roman"/>
          <w:sz w:val="24"/>
          <w:szCs w:val="24"/>
        </w:rPr>
      </w:pPr>
      <w:r w:rsidRPr="0097634C">
        <w:rPr>
          <w:rFonts w:cs="Times New Roman"/>
          <w:sz w:val="24"/>
          <w:szCs w:val="24"/>
        </w:rPr>
        <w:t>Prevederile</w:t>
      </w:r>
      <w:r w:rsidR="00B510E0" w:rsidRPr="0097634C">
        <w:rPr>
          <w:rFonts w:cs="Times New Roman"/>
          <w:sz w:val="24"/>
          <w:szCs w:val="24"/>
        </w:rPr>
        <w:t xml:space="preserve"> </w:t>
      </w:r>
      <w:r w:rsidR="00372DF5" w:rsidRPr="0097634C">
        <w:rPr>
          <w:rFonts w:cs="Times New Roman"/>
          <w:sz w:val="24"/>
          <w:szCs w:val="24"/>
        </w:rPr>
        <w:t>Regulament</w:t>
      </w:r>
      <w:r w:rsidRPr="0097634C">
        <w:rPr>
          <w:rFonts w:cs="Times New Roman"/>
          <w:sz w:val="24"/>
          <w:szCs w:val="24"/>
        </w:rPr>
        <w:t xml:space="preserve">ului </w:t>
      </w:r>
      <w:r w:rsidR="00115AA9" w:rsidRPr="0097634C">
        <w:rPr>
          <w:rFonts w:cs="Times New Roman"/>
          <w:sz w:val="24"/>
          <w:szCs w:val="24"/>
        </w:rPr>
        <w:t xml:space="preserve">(UE) </w:t>
      </w:r>
      <w:r w:rsidR="003E1F46" w:rsidRPr="0097634C">
        <w:rPr>
          <w:rFonts w:cs="Times New Roman"/>
          <w:sz w:val="24"/>
          <w:szCs w:val="24"/>
        </w:rPr>
        <w:t>Nr</w:t>
      </w:r>
      <w:r w:rsidR="00115AA9" w:rsidRPr="0097634C">
        <w:rPr>
          <w:rFonts w:cs="Times New Roman"/>
          <w:sz w:val="24"/>
          <w:szCs w:val="24"/>
        </w:rPr>
        <w:t xml:space="preserve">. 537/2014 </w:t>
      </w:r>
      <w:r w:rsidR="005730B4" w:rsidRPr="0097634C">
        <w:rPr>
          <w:rFonts w:cs="Times New Roman"/>
          <w:sz w:val="24"/>
          <w:szCs w:val="24"/>
        </w:rPr>
        <w:t xml:space="preserve">privind cerințele specifice către auditele </w:t>
      </w:r>
      <w:r w:rsidR="00571361" w:rsidRPr="0097634C">
        <w:rPr>
          <w:rFonts w:cs="Times New Roman"/>
          <w:sz w:val="24"/>
          <w:szCs w:val="24"/>
        </w:rPr>
        <w:t>EIP</w:t>
      </w:r>
      <w:r w:rsidR="005730B4" w:rsidRPr="0097634C">
        <w:rPr>
          <w:rFonts w:cs="Times New Roman"/>
          <w:sz w:val="24"/>
          <w:szCs w:val="24"/>
        </w:rPr>
        <w:t xml:space="preserve"> </w:t>
      </w:r>
      <w:r w:rsidRPr="0097634C">
        <w:rPr>
          <w:rFonts w:cs="Times New Roman"/>
          <w:sz w:val="24"/>
          <w:szCs w:val="24"/>
        </w:rPr>
        <w:t>sunt obligatorii în toate elementele sale și se aplică direct în toate statele membre</w:t>
      </w:r>
      <w:r w:rsidR="00115AA9" w:rsidRPr="0097634C">
        <w:rPr>
          <w:rFonts w:cs="Times New Roman"/>
          <w:sz w:val="24"/>
          <w:szCs w:val="24"/>
        </w:rPr>
        <w:t xml:space="preserve">. </w:t>
      </w:r>
      <w:r w:rsidR="00031CD9" w:rsidRPr="0097634C">
        <w:rPr>
          <w:rFonts w:cs="Times New Roman"/>
          <w:sz w:val="24"/>
          <w:szCs w:val="24"/>
        </w:rPr>
        <w:t>Cele mai semnificative modificări ca urmare a transpunerii prevederilor acestui  regulament sunt expuse</w:t>
      </w:r>
      <w:r w:rsidR="00881EE8" w:rsidRPr="0097634C">
        <w:rPr>
          <w:rFonts w:cs="Times New Roman"/>
          <w:sz w:val="24"/>
          <w:szCs w:val="24"/>
        </w:rPr>
        <w:t xml:space="preserve"> </w:t>
      </w:r>
      <w:r w:rsidR="00031CD9" w:rsidRPr="0097634C">
        <w:rPr>
          <w:rFonts w:cs="Times New Roman"/>
          <w:sz w:val="24"/>
          <w:szCs w:val="24"/>
        </w:rPr>
        <w:t>mai jos</w:t>
      </w:r>
      <w:r w:rsidR="00FD2BF0" w:rsidRPr="0097634C">
        <w:rPr>
          <w:rFonts w:cs="Times New Roman"/>
          <w:sz w:val="24"/>
          <w:szCs w:val="24"/>
        </w:rPr>
        <w:t xml:space="preserve">, domeniul de aplicare al acestora fiind, după caz, auditorii și </w:t>
      </w:r>
      <w:r w:rsidR="007C5757" w:rsidRPr="0097634C">
        <w:rPr>
          <w:rFonts w:cs="Times New Roman"/>
          <w:sz w:val="24"/>
          <w:szCs w:val="24"/>
        </w:rPr>
        <w:t xml:space="preserve">entitățile </w:t>
      </w:r>
      <w:r w:rsidR="00FD2BF0" w:rsidRPr="0097634C">
        <w:rPr>
          <w:rFonts w:cs="Times New Roman"/>
          <w:sz w:val="24"/>
          <w:szCs w:val="24"/>
        </w:rPr>
        <w:t xml:space="preserve">de audit care efectuează audituri la </w:t>
      </w:r>
      <w:r w:rsidR="00571361" w:rsidRPr="0097634C">
        <w:rPr>
          <w:rFonts w:cs="Times New Roman"/>
          <w:sz w:val="24"/>
          <w:szCs w:val="24"/>
        </w:rPr>
        <w:t>EIP</w:t>
      </w:r>
      <w:r w:rsidR="00FD2BF0" w:rsidRPr="0097634C">
        <w:rPr>
          <w:rFonts w:cs="Times New Roman"/>
          <w:sz w:val="24"/>
          <w:szCs w:val="24"/>
        </w:rPr>
        <w:t xml:space="preserve"> și</w:t>
      </w:r>
      <w:r w:rsidR="001D79BC" w:rsidRPr="0097634C">
        <w:rPr>
          <w:rFonts w:cs="Times New Roman"/>
          <w:sz w:val="24"/>
          <w:szCs w:val="24"/>
        </w:rPr>
        <w:t>/sau</w:t>
      </w:r>
      <w:r w:rsidR="00FD2BF0" w:rsidRPr="0097634C">
        <w:rPr>
          <w:rFonts w:cs="Times New Roman"/>
          <w:sz w:val="24"/>
          <w:szCs w:val="24"/>
        </w:rPr>
        <w:t xml:space="preserve">  entitățile de interes public</w:t>
      </w:r>
      <w:r w:rsidR="007C5757" w:rsidRPr="0097634C">
        <w:rPr>
          <w:rFonts w:cs="Times New Roman"/>
          <w:sz w:val="24"/>
          <w:szCs w:val="24"/>
        </w:rPr>
        <w:t>, după caz</w:t>
      </w:r>
      <w:r w:rsidR="001D79BC" w:rsidRPr="0097634C">
        <w:rPr>
          <w:rFonts w:cs="Times New Roman"/>
          <w:sz w:val="24"/>
          <w:szCs w:val="24"/>
        </w:rPr>
        <w:t>.</w:t>
      </w:r>
      <w:r w:rsidR="007B443B" w:rsidRPr="0097634C">
        <w:rPr>
          <w:rFonts w:cs="Times New Roman"/>
          <w:sz w:val="24"/>
          <w:szCs w:val="24"/>
        </w:rPr>
        <w:t xml:space="preserve"> Legea va conține un capitol separat, care va încorpora propunerile expuse în continuare.</w:t>
      </w:r>
    </w:p>
    <w:p w:rsidR="00812FFA" w:rsidRPr="0097634C" w:rsidRDefault="00153D45" w:rsidP="0097634C">
      <w:pPr>
        <w:pStyle w:val="a6"/>
        <w:numPr>
          <w:ilvl w:val="0"/>
          <w:numId w:val="1"/>
        </w:numPr>
        <w:spacing w:after="100"/>
        <w:ind w:left="0" w:hanging="547"/>
        <w:contextualSpacing w:val="0"/>
        <w:jc w:val="both"/>
        <w:rPr>
          <w:rFonts w:cs="Times New Roman"/>
          <w:sz w:val="24"/>
          <w:szCs w:val="24"/>
        </w:rPr>
      </w:pPr>
      <w:r w:rsidRPr="0097634C">
        <w:rPr>
          <w:rFonts w:cs="Times New Roman"/>
          <w:sz w:val="24"/>
          <w:szCs w:val="24"/>
        </w:rPr>
        <w:t xml:space="preserve">Pentru auditele efectuate la </w:t>
      </w:r>
      <w:r w:rsidR="00812FFA" w:rsidRPr="0097634C">
        <w:rPr>
          <w:rFonts w:cs="Times New Roman"/>
          <w:sz w:val="24"/>
          <w:szCs w:val="24"/>
        </w:rPr>
        <w:t>EIP</w:t>
      </w:r>
      <w:r w:rsidRPr="0097634C">
        <w:rPr>
          <w:rFonts w:cs="Times New Roman"/>
          <w:sz w:val="24"/>
          <w:szCs w:val="24"/>
        </w:rPr>
        <w:t xml:space="preserve">, onorariile </w:t>
      </w:r>
      <w:r w:rsidR="00C50A81" w:rsidRPr="0097634C">
        <w:rPr>
          <w:rFonts w:cs="Times New Roman"/>
          <w:sz w:val="24"/>
          <w:szCs w:val="24"/>
        </w:rPr>
        <w:t xml:space="preserve">vor fi </w:t>
      </w:r>
      <w:r w:rsidRPr="0097634C">
        <w:rPr>
          <w:rFonts w:cs="Times New Roman"/>
          <w:sz w:val="24"/>
          <w:szCs w:val="24"/>
        </w:rPr>
        <w:t xml:space="preserve">restricționate după cum urmează: </w:t>
      </w:r>
    </w:p>
    <w:p w:rsidR="00812FFA" w:rsidRPr="0097634C" w:rsidRDefault="00B67260" w:rsidP="0097634C">
      <w:pPr>
        <w:pStyle w:val="a6"/>
        <w:numPr>
          <w:ilvl w:val="0"/>
          <w:numId w:val="18"/>
        </w:numPr>
        <w:spacing w:after="100"/>
        <w:ind w:left="540" w:hanging="547"/>
        <w:contextualSpacing w:val="0"/>
        <w:jc w:val="both"/>
        <w:rPr>
          <w:rFonts w:cs="Times New Roman"/>
          <w:sz w:val="24"/>
          <w:szCs w:val="24"/>
        </w:rPr>
      </w:pPr>
      <w:r w:rsidRPr="0097634C">
        <w:rPr>
          <w:rFonts w:cs="Times New Roman"/>
          <w:sz w:val="24"/>
          <w:szCs w:val="24"/>
        </w:rPr>
        <w:t xml:space="preserve">atunci când auditorul sau </w:t>
      </w:r>
      <w:r w:rsidR="00735E14" w:rsidRPr="0097634C">
        <w:rPr>
          <w:rFonts w:cs="Times New Roman"/>
          <w:sz w:val="24"/>
          <w:szCs w:val="24"/>
        </w:rPr>
        <w:t xml:space="preserve">entitatea </w:t>
      </w:r>
      <w:r w:rsidRPr="0097634C">
        <w:rPr>
          <w:rFonts w:cs="Times New Roman"/>
          <w:sz w:val="24"/>
          <w:szCs w:val="24"/>
        </w:rPr>
        <w:t xml:space="preserve">de audit prestează în beneficiul entității auditate timp de o perioadă de </w:t>
      </w:r>
      <w:r w:rsidR="00DB3812" w:rsidRPr="0097634C">
        <w:rPr>
          <w:rFonts w:cs="Times New Roman"/>
          <w:sz w:val="24"/>
          <w:szCs w:val="24"/>
        </w:rPr>
        <w:t>3</w:t>
      </w:r>
      <w:r w:rsidRPr="0097634C">
        <w:rPr>
          <w:rFonts w:cs="Times New Roman"/>
          <w:sz w:val="24"/>
          <w:szCs w:val="24"/>
        </w:rPr>
        <w:t xml:space="preserve"> sau mai multe </w:t>
      </w:r>
      <w:r w:rsidR="009E6313" w:rsidRPr="0097634C">
        <w:rPr>
          <w:rFonts w:cs="Times New Roman"/>
          <w:sz w:val="24"/>
          <w:szCs w:val="24"/>
        </w:rPr>
        <w:t xml:space="preserve">perioade de gestiune </w:t>
      </w:r>
      <w:r w:rsidRPr="0097634C">
        <w:rPr>
          <w:rFonts w:cs="Times New Roman"/>
          <w:sz w:val="24"/>
          <w:szCs w:val="24"/>
        </w:rPr>
        <w:t>consecutive, servicii altele de</w:t>
      </w:r>
      <w:r w:rsidR="00DB3812" w:rsidRPr="0097634C">
        <w:rPr>
          <w:rFonts w:cs="Times New Roman"/>
          <w:sz w:val="24"/>
          <w:szCs w:val="24"/>
        </w:rPr>
        <w:t>cât cele de audit [permisibile],</w:t>
      </w:r>
      <w:r w:rsidRPr="0097634C">
        <w:rPr>
          <w:rFonts w:cs="Times New Roman"/>
          <w:sz w:val="24"/>
          <w:szCs w:val="24"/>
        </w:rPr>
        <w:t xml:space="preserve"> totalul onorariilor aferente serviciilor respective se limitează la </w:t>
      </w:r>
      <w:r w:rsidRPr="0097634C">
        <w:rPr>
          <w:rFonts w:cs="Times New Roman"/>
          <w:b/>
          <w:sz w:val="24"/>
          <w:szCs w:val="24"/>
        </w:rPr>
        <w:t>maximum 70 %</w:t>
      </w:r>
      <w:r w:rsidRPr="0097634C">
        <w:rPr>
          <w:rFonts w:cs="Times New Roman"/>
          <w:sz w:val="24"/>
          <w:szCs w:val="24"/>
        </w:rPr>
        <w:t xml:space="preserve"> din media onorariilor achitate în ultimele trei </w:t>
      </w:r>
      <w:r w:rsidR="00E8135A" w:rsidRPr="0097634C">
        <w:rPr>
          <w:rFonts w:cs="Times New Roman"/>
          <w:sz w:val="24"/>
          <w:szCs w:val="24"/>
        </w:rPr>
        <w:t>perioade de gestiune</w:t>
      </w:r>
      <w:r w:rsidRPr="0097634C">
        <w:rPr>
          <w:rFonts w:cs="Times New Roman"/>
          <w:sz w:val="24"/>
          <w:szCs w:val="24"/>
        </w:rPr>
        <w:t xml:space="preserve"> consecutive pentru auditul </w:t>
      </w:r>
      <w:r w:rsidR="00DB3812" w:rsidRPr="0097634C">
        <w:rPr>
          <w:rFonts w:cs="Times New Roman"/>
          <w:sz w:val="24"/>
          <w:szCs w:val="24"/>
        </w:rPr>
        <w:t>desfășurat</w:t>
      </w:r>
      <w:r w:rsidRPr="0097634C">
        <w:rPr>
          <w:rFonts w:cs="Times New Roman"/>
          <w:sz w:val="24"/>
          <w:szCs w:val="24"/>
        </w:rPr>
        <w:t xml:space="preserve"> la entitatea auditată</w:t>
      </w:r>
      <w:r w:rsidR="00DB3812" w:rsidRPr="0097634C">
        <w:rPr>
          <w:rFonts w:cs="Times New Roman"/>
          <w:sz w:val="24"/>
          <w:szCs w:val="24"/>
        </w:rPr>
        <w:t xml:space="preserve"> (articolul 4(2)</w:t>
      </w:r>
      <w:r w:rsidR="00856ACD" w:rsidRPr="0097634C">
        <w:rPr>
          <w:rFonts w:cs="Times New Roman"/>
          <w:sz w:val="24"/>
          <w:szCs w:val="24"/>
        </w:rPr>
        <w:t>R</w:t>
      </w:r>
      <w:r w:rsidR="00DB3812" w:rsidRPr="0097634C">
        <w:rPr>
          <w:rFonts w:cs="Times New Roman"/>
          <w:sz w:val="24"/>
          <w:szCs w:val="24"/>
        </w:rPr>
        <w:t xml:space="preserve">); </w:t>
      </w:r>
    </w:p>
    <w:p w:rsidR="00812FFA" w:rsidRPr="0097634C" w:rsidRDefault="00E93055" w:rsidP="0097634C">
      <w:pPr>
        <w:pStyle w:val="a6"/>
        <w:numPr>
          <w:ilvl w:val="0"/>
          <w:numId w:val="18"/>
        </w:numPr>
        <w:ind w:left="540" w:hanging="547"/>
        <w:contextualSpacing w:val="0"/>
        <w:jc w:val="both"/>
        <w:rPr>
          <w:rFonts w:cs="Times New Roman"/>
          <w:sz w:val="24"/>
          <w:szCs w:val="24"/>
        </w:rPr>
      </w:pPr>
      <w:r w:rsidRPr="0097634C">
        <w:rPr>
          <w:rFonts w:cs="Times New Roman"/>
          <w:sz w:val="24"/>
          <w:szCs w:val="24"/>
        </w:rPr>
        <w:t>a</w:t>
      </w:r>
      <w:r w:rsidR="00DB3812" w:rsidRPr="0097634C">
        <w:rPr>
          <w:rFonts w:cs="Times New Roman"/>
          <w:sz w:val="24"/>
          <w:szCs w:val="24"/>
        </w:rPr>
        <w:t xml:space="preserve">tunci când totalul onorariilor încasate de la o </w:t>
      </w:r>
      <w:r w:rsidRPr="0097634C">
        <w:rPr>
          <w:rFonts w:cs="Times New Roman"/>
          <w:sz w:val="24"/>
          <w:szCs w:val="24"/>
        </w:rPr>
        <w:t>EIP</w:t>
      </w:r>
      <w:r w:rsidR="00DB3812" w:rsidRPr="0097634C">
        <w:rPr>
          <w:rFonts w:cs="Times New Roman"/>
          <w:sz w:val="24"/>
          <w:szCs w:val="24"/>
        </w:rPr>
        <w:t xml:space="preserve"> în fiecare dintre ultimele trei </w:t>
      </w:r>
      <w:r w:rsidR="009E6313" w:rsidRPr="0097634C">
        <w:rPr>
          <w:rFonts w:cs="Times New Roman"/>
          <w:sz w:val="24"/>
          <w:szCs w:val="24"/>
        </w:rPr>
        <w:t>perioade de gestiune consecutive</w:t>
      </w:r>
      <w:r w:rsidR="00DB3812" w:rsidRPr="0097634C">
        <w:rPr>
          <w:rFonts w:cs="Times New Roman"/>
          <w:sz w:val="24"/>
          <w:szCs w:val="24"/>
        </w:rPr>
        <w:t xml:space="preserve"> </w:t>
      </w:r>
      <w:r w:rsidR="00DB3812" w:rsidRPr="0097634C">
        <w:rPr>
          <w:rFonts w:cs="Times New Roman"/>
          <w:b/>
          <w:sz w:val="24"/>
          <w:szCs w:val="24"/>
        </w:rPr>
        <w:t xml:space="preserve">depășește 15 % </w:t>
      </w:r>
      <w:r w:rsidR="00DB3812" w:rsidRPr="0097634C">
        <w:rPr>
          <w:rFonts w:cs="Times New Roman"/>
          <w:sz w:val="24"/>
          <w:szCs w:val="24"/>
        </w:rPr>
        <w:t xml:space="preserve">din totalul onorariilor încasate de auditor în fiecare dintre respectivele </w:t>
      </w:r>
      <w:r w:rsidR="009E6313" w:rsidRPr="0097634C">
        <w:rPr>
          <w:rFonts w:cs="Times New Roman"/>
          <w:sz w:val="24"/>
          <w:szCs w:val="24"/>
        </w:rPr>
        <w:t>perioade</w:t>
      </w:r>
      <w:r w:rsidR="00DB3812" w:rsidRPr="0097634C">
        <w:rPr>
          <w:rFonts w:cs="Times New Roman"/>
          <w:sz w:val="24"/>
          <w:szCs w:val="24"/>
        </w:rPr>
        <w:t>, auditorul aduce faptul respectiv la cunoștința comitetului de audit și discută cu acesta din urmă despre amenințările la adresa independenței sale și despre măsurile de protecție aplicate pentru diminuarea acelor amenințări</w:t>
      </w:r>
      <w:r w:rsidR="000472A6" w:rsidRPr="0097634C">
        <w:rPr>
          <w:rFonts w:cs="Times New Roman"/>
          <w:sz w:val="24"/>
          <w:szCs w:val="24"/>
        </w:rPr>
        <w:t xml:space="preserve">. </w:t>
      </w:r>
    </w:p>
    <w:p w:rsidR="00CF3922" w:rsidRPr="0097634C" w:rsidRDefault="00CF3922" w:rsidP="0097634C">
      <w:pPr>
        <w:jc w:val="both"/>
        <w:rPr>
          <w:rFonts w:cs="Times New Roman"/>
          <w:sz w:val="24"/>
          <w:szCs w:val="24"/>
        </w:rPr>
      </w:pPr>
      <w:r w:rsidRPr="0097634C">
        <w:rPr>
          <w:rFonts w:cs="Times New Roman"/>
          <w:sz w:val="24"/>
          <w:szCs w:val="24"/>
        </w:rPr>
        <w:t>Înainte de elaborarea raportului audit</w:t>
      </w:r>
      <w:r w:rsidR="00330645" w:rsidRPr="0097634C">
        <w:rPr>
          <w:rFonts w:cs="Times New Roman"/>
          <w:sz w:val="24"/>
          <w:szCs w:val="24"/>
        </w:rPr>
        <w:t>orului</w:t>
      </w:r>
      <w:r w:rsidRPr="0097634C">
        <w:rPr>
          <w:rFonts w:cs="Times New Roman"/>
          <w:sz w:val="24"/>
          <w:szCs w:val="24"/>
        </w:rPr>
        <w:t xml:space="preserve">, comitetul de audit </w:t>
      </w:r>
      <w:r w:rsidR="00A33C6F" w:rsidRPr="0097634C">
        <w:rPr>
          <w:rFonts w:cs="Times New Roman"/>
          <w:sz w:val="24"/>
          <w:szCs w:val="24"/>
        </w:rPr>
        <w:t xml:space="preserve">va analiza </w:t>
      </w:r>
      <w:r w:rsidRPr="0097634C">
        <w:rPr>
          <w:rFonts w:cs="Times New Roman"/>
          <w:sz w:val="24"/>
          <w:szCs w:val="24"/>
        </w:rPr>
        <w:t xml:space="preserve">dacă este nevoie ca un alt auditor sau o altă </w:t>
      </w:r>
      <w:r w:rsidR="00A33C6F" w:rsidRPr="0097634C">
        <w:rPr>
          <w:rFonts w:cs="Times New Roman"/>
          <w:sz w:val="24"/>
          <w:szCs w:val="24"/>
        </w:rPr>
        <w:t xml:space="preserve">entitate </w:t>
      </w:r>
      <w:r w:rsidRPr="0097634C">
        <w:rPr>
          <w:rFonts w:cs="Times New Roman"/>
          <w:sz w:val="24"/>
          <w:szCs w:val="24"/>
        </w:rPr>
        <w:t xml:space="preserve">de audit să verifice sistemul de control </w:t>
      </w:r>
      <w:r w:rsidR="00330645" w:rsidRPr="0097634C">
        <w:rPr>
          <w:rFonts w:cs="Times New Roman"/>
          <w:sz w:val="24"/>
          <w:szCs w:val="24"/>
        </w:rPr>
        <w:t xml:space="preserve">al calității </w:t>
      </w:r>
      <w:r w:rsidRPr="0097634C">
        <w:rPr>
          <w:rFonts w:cs="Times New Roman"/>
          <w:sz w:val="24"/>
          <w:szCs w:val="24"/>
        </w:rPr>
        <w:t>misiunii de audit (în caz dacă e mai mult de 15% din onorariu), iar dacă onorariile continuă să depășească 15 %</w:t>
      </w:r>
      <w:r w:rsidR="000472A6" w:rsidRPr="0097634C">
        <w:rPr>
          <w:rFonts w:cs="Times New Roman"/>
          <w:sz w:val="24"/>
          <w:szCs w:val="24"/>
        </w:rPr>
        <w:t xml:space="preserve">, </w:t>
      </w:r>
      <w:r w:rsidRPr="0097634C">
        <w:rPr>
          <w:rFonts w:cs="Times New Roman"/>
          <w:sz w:val="24"/>
          <w:szCs w:val="24"/>
        </w:rPr>
        <w:t xml:space="preserve">comitetul de </w:t>
      </w:r>
      <w:r w:rsidR="00A33C6F" w:rsidRPr="0097634C">
        <w:rPr>
          <w:rFonts w:cs="Times New Roman"/>
          <w:sz w:val="24"/>
          <w:szCs w:val="24"/>
        </w:rPr>
        <w:t xml:space="preserve">audit va </w:t>
      </w:r>
      <w:r w:rsidRPr="0097634C">
        <w:rPr>
          <w:rFonts w:cs="Times New Roman"/>
          <w:sz w:val="24"/>
          <w:szCs w:val="24"/>
        </w:rPr>
        <w:t>decide, pe baza unor criterii obiective, dacă auditorul poate continua să efectueze auditul pe o perioadă suplimentară care în niciun caz nu poate depăși</w:t>
      </w:r>
      <w:r w:rsidR="000472A6" w:rsidRPr="0097634C">
        <w:rPr>
          <w:rFonts w:cs="Times New Roman"/>
          <w:sz w:val="24"/>
          <w:szCs w:val="24"/>
        </w:rPr>
        <w:t xml:space="preserve"> 2</w:t>
      </w:r>
      <w:r w:rsidRPr="0097634C">
        <w:rPr>
          <w:rFonts w:cs="Times New Roman"/>
          <w:sz w:val="24"/>
          <w:szCs w:val="24"/>
        </w:rPr>
        <w:t xml:space="preserve"> ani</w:t>
      </w:r>
      <w:r w:rsidR="000472A6" w:rsidRPr="0097634C">
        <w:rPr>
          <w:rFonts w:cs="Times New Roman"/>
          <w:sz w:val="24"/>
          <w:szCs w:val="24"/>
        </w:rPr>
        <w:t xml:space="preserve"> (articolul 4(3)R).</w:t>
      </w:r>
    </w:p>
    <w:p w:rsidR="00856ACD" w:rsidRPr="00BB4F82" w:rsidRDefault="00856ACD" w:rsidP="005E5D1F">
      <w:pPr>
        <w:pStyle w:val="2"/>
      </w:pPr>
      <w:bookmarkStart w:id="20" w:name="_Toc441149817"/>
      <w:r w:rsidRPr="00BB4F82">
        <w:t>Interzicerea prestării servicii</w:t>
      </w:r>
      <w:r w:rsidR="00667EAD" w:rsidRPr="00BB4F82">
        <w:t>lor</w:t>
      </w:r>
      <w:r w:rsidRPr="00BB4F82">
        <w:t xml:space="preserve"> care nu sunt de audit</w:t>
      </w:r>
      <w:bookmarkEnd w:id="20"/>
    </w:p>
    <w:p w:rsidR="00B67260" w:rsidRPr="0097634C" w:rsidRDefault="00AC0C2E" w:rsidP="0097634C">
      <w:pPr>
        <w:pStyle w:val="a6"/>
        <w:numPr>
          <w:ilvl w:val="0"/>
          <w:numId w:val="1"/>
        </w:numPr>
        <w:spacing w:after="100"/>
        <w:ind w:left="0" w:hanging="547"/>
        <w:contextualSpacing w:val="0"/>
        <w:jc w:val="both"/>
        <w:rPr>
          <w:rFonts w:cs="Times New Roman"/>
          <w:sz w:val="24"/>
          <w:szCs w:val="24"/>
        </w:rPr>
      </w:pPr>
      <w:r w:rsidRPr="0097634C">
        <w:rPr>
          <w:rFonts w:cs="Times New Roman"/>
          <w:sz w:val="24"/>
          <w:szCs w:val="24"/>
        </w:rPr>
        <w:t>S</w:t>
      </w:r>
      <w:r w:rsidR="00427CCF" w:rsidRPr="0097634C">
        <w:rPr>
          <w:rFonts w:cs="Times New Roman"/>
          <w:sz w:val="24"/>
          <w:szCs w:val="24"/>
        </w:rPr>
        <w:t>ervicii</w:t>
      </w:r>
      <w:r w:rsidRPr="0097634C">
        <w:rPr>
          <w:rFonts w:cs="Times New Roman"/>
          <w:sz w:val="24"/>
          <w:szCs w:val="24"/>
        </w:rPr>
        <w:t>le, ce</w:t>
      </w:r>
      <w:r w:rsidR="00427CCF" w:rsidRPr="0097634C">
        <w:rPr>
          <w:rFonts w:cs="Times New Roman"/>
          <w:sz w:val="24"/>
          <w:szCs w:val="24"/>
        </w:rPr>
        <w:t xml:space="preserve"> nu </w:t>
      </w:r>
      <w:r w:rsidR="00080272" w:rsidRPr="0097634C">
        <w:rPr>
          <w:rFonts w:cs="Times New Roman"/>
          <w:sz w:val="24"/>
          <w:szCs w:val="24"/>
        </w:rPr>
        <w:t xml:space="preserve">vor putea </w:t>
      </w:r>
      <w:r w:rsidR="00427CCF" w:rsidRPr="0097634C">
        <w:rPr>
          <w:rFonts w:cs="Times New Roman"/>
          <w:sz w:val="24"/>
          <w:szCs w:val="24"/>
        </w:rPr>
        <w:t>fi efectuate concomitent cu desfăș</w:t>
      </w:r>
      <w:r w:rsidR="0076371A" w:rsidRPr="0097634C">
        <w:rPr>
          <w:rFonts w:cs="Times New Roman"/>
          <w:sz w:val="24"/>
          <w:szCs w:val="24"/>
        </w:rPr>
        <w:t xml:space="preserve">urarea </w:t>
      </w:r>
      <w:r w:rsidR="00427CCF" w:rsidRPr="0097634C">
        <w:rPr>
          <w:rFonts w:cs="Times New Roman"/>
          <w:sz w:val="24"/>
          <w:szCs w:val="24"/>
        </w:rPr>
        <w:t>auditul</w:t>
      </w:r>
      <w:r w:rsidR="0076371A" w:rsidRPr="0097634C">
        <w:rPr>
          <w:rFonts w:cs="Times New Roman"/>
          <w:sz w:val="24"/>
          <w:szCs w:val="24"/>
        </w:rPr>
        <w:t>ui</w:t>
      </w:r>
      <w:r w:rsidR="00427CCF" w:rsidRPr="0097634C">
        <w:rPr>
          <w:rFonts w:cs="Times New Roman"/>
          <w:sz w:val="24"/>
          <w:szCs w:val="24"/>
        </w:rPr>
        <w:t xml:space="preserve"> </w:t>
      </w:r>
      <w:r w:rsidR="00245648" w:rsidRPr="0097634C">
        <w:rPr>
          <w:rFonts w:cs="Times New Roman"/>
          <w:sz w:val="24"/>
          <w:szCs w:val="24"/>
        </w:rPr>
        <w:t>unei EIP pentru perioada de la începutul perioadei auditate și până la emiterea raportului audit</w:t>
      </w:r>
      <w:r w:rsidR="00330645" w:rsidRPr="0097634C">
        <w:rPr>
          <w:rFonts w:cs="Times New Roman"/>
          <w:sz w:val="24"/>
          <w:szCs w:val="24"/>
        </w:rPr>
        <w:t>orului</w:t>
      </w:r>
      <w:r w:rsidR="00245648" w:rsidRPr="0097634C">
        <w:rPr>
          <w:rFonts w:cs="Times New Roman"/>
          <w:sz w:val="24"/>
          <w:szCs w:val="24"/>
        </w:rPr>
        <w:t>,</w:t>
      </w:r>
      <w:r w:rsidR="00427CCF" w:rsidRPr="0097634C">
        <w:rPr>
          <w:rFonts w:cs="Times New Roman"/>
          <w:sz w:val="24"/>
          <w:szCs w:val="24"/>
        </w:rPr>
        <w:t xml:space="preserve"> </w:t>
      </w:r>
      <w:r w:rsidRPr="0097634C">
        <w:rPr>
          <w:rFonts w:cs="Times New Roman"/>
          <w:sz w:val="24"/>
          <w:szCs w:val="24"/>
        </w:rPr>
        <w:t>sunt generalizate mai jos</w:t>
      </w:r>
      <w:r w:rsidR="003E1F46" w:rsidRPr="0097634C">
        <w:rPr>
          <w:rFonts w:cs="Times New Roman"/>
          <w:sz w:val="24"/>
          <w:szCs w:val="24"/>
        </w:rPr>
        <w:t xml:space="preserve"> (aplicarea restricțiilor se va face în limita exceptărilor și prevederilor suplimentare prevăzute de Regulamentul 537/2014)</w:t>
      </w:r>
      <w:r w:rsidR="00080272" w:rsidRPr="0097634C">
        <w:rPr>
          <w:rFonts w:cs="Times New Roman"/>
          <w:sz w:val="24"/>
          <w:szCs w:val="24"/>
        </w:rPr>
        <w:t>:</w:t>
      </w:r>
    </w:p>
    <w:p w:rsidR="009F092B" w:rsidRPr="0097634C" w:rsidRDefault="009F092B"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 xml:space="preserve">servicii fiscale (pregătirea declarațiilor fiscale, oferirea de consiliere fiscală, </w:t>
      </w:r>
      <w:r w:rsidR="001B1322" w:rsidRPr="0097634C">
        <w:rPr>
          <w:rFonts w:cs="Times New Roman"/>
          <w:sz w:val="24"/>
          <w:szCs w:val="24"/>
        </w:rPr>
        <w:t xml:space="preserve">privind </w:t>
      </w:r>
      <w:r w:rsidR="00F20BE3" w:rsidRPr="0097634C">
        <w:rPr>
          <w:rFonts w:cs="Times New Roman"/>
          <w:sz w:val="24"/>
          <w:szCs w:val="24"/>
        </w:rPr>
        <w:t>impozitele pe salarii, taxele vamale, etc.);</w:t>
      </w:r>
    </w:p>
    <w:p w:rsidR="009F092B" w:rsidRPr="0097634C" w:rsidRDefault="009F092B"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servicii care implică participarea la gestiunea sau procesul decizional al entității auditate;</w:t>
      </w:r>
    </w:p>
    <w:p w:rsidR="00F20BE3" w:rsidRPr="0097634C" w:rsidRDefault="001B1322"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lastRenderedPageBreak/>
        <w:t>servicii de ținere a contabilității</w:t>
      </w:r>
      <w:r w:rsidR="00F20BE3" w:rsidRPr="0097634C">
        <w:rPr>
          <w:rFonts w:cs="Times New Roman"/>
          <w:sz w:val="24"/>
          <w:szCs w:val="24"/>
        </w:rPr>
        <w:t xml:space="preserve"> și întocmire</w:t>
      </w:r>
      <w:r w:rsidRPr="0097634C">
        <w:rPr>
          <w:rFonts w:cs="Times New Roman"/>
          <w:sz w:val="24"/>
          <w:szCs w:val="24"/>
        </w:rPr>
        <w:t xml:space="preserve"> </w:t>
      </w:r>
      <w:r w:rsidR="00F20BE3" w:rsidRPr="0097634C">
        <w:rPr>
          <w:rFonts w:cs="Times New Roman"/>
          <w:sz w:val="24"/>
          <w:szCs w:val="24"/>
        </w:rPr>
        <w:t>a situațiilor financiare;</w:t>
      </w:r>
    </w:p>
    <w:p w:rsidR="00F20BE3" w:rsidRPr="0097634C" w:rsidRDefault="00F20BE3"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conceperea și implementarea procedurilor de control intern sau de gestionare a riscurilor pentru întocmirea și/sau verificarea informațiilor financiare sau a sistemelor informatice destinate informațiilor financiare;</w:t>
      </w:r>
    </w:p>
    <w:p w:rsidR="00F20BE3" w:rsidRPr="0097634C" w:rsidRDefault="00F20BE3"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servicii de evaluare, inclusiv evaluările efectuate în legătură cu servicii actuariale sau cu servicii de sprijin în caz de litigii;</w:t>
      </w:r>
    </w:p>
    <w:p w:rsidR="009F092B" w:rsidRPr="0097634C" w:rsidRDefault="00F20BE3"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servicii juridice, în ceea ce privește: oferirea de consiliere generală, negocierea în numele entității auditate și r</w:t>
      </w:r>
      <w:r w:rsidR="009F092B" w:rsidRPr="0097634C">
        <w:rPr>
          <w:rFonts w:cs="Times New Roman"/>
          <w:sz w:val="24"/>
          <w:szCs w:val="24"/>
        </w:rPr>
        <w:t>eprezentarea în cadrul procedurilor de soluționare a litigiilor;</w:t>
      </w:r>
    </w:p>
    <w:p w:rsidR="00F20BE3" w:rsidRPr="0097634C" w:rsidRDefault="00F20BE3"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servicii legate de funcția de audit intern a entității auditate;</w:t>
      </w:r>
    </w:p>
    <w:p w:rsidR="00F20BE3" w:rsidRPr="0097634C" w:rsidRDefault="00F20BE3"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 xml:space="preserve">servicii legate de finanțarea, structura </w:t>
      </w:r>
      <w:r w:rsidR="000C3966" w:rsidRPr="0097634C">
        <w:rPr>
          <w:rFonts w:cs="Times New Roman"/>
          <w:sz w:val="24"/>
          <w:szCs w:val="24"/>
        </w:rPr>
        <w:t xml:space="preserve">și modificarea </w:t>
      </w:r>
      <w:r w:rsidRPr="0097634C">
        <w:rPr>
          <w:rFonts w:cs="Times New Roman"/>
          <w:sz w:val="24"/>
          <w:szCs w:val="24"/>
        </w:rPr>
        <w:t>capitalului</w:t>
      </w:r>
      <w:r w:rsidR="008B00F1" w:rsidRPr="0097634C">
        <w:rPr>
          <w:rFonts w:cs="Times New Roman"/>
          <w:sz w:val="24"/>
          <w:szCs w:val="24"/>
        </w:rPr>
        <w:t>,</w:t>
      </w:r>
      <w:r w:rsidRPr="0097634C">
        <w:rPr>
          <w:rFonts w:cs="Times New Roman"/>
          <w:sz w:val="24"/>
          <w:szCs w:val="24"/>
        </w:rPr>
        <w:t xml:space="preserve"> </w:t>
      </w:r>
      <w:r w:rsidR="000C3966" w:rsidRPr="0097634C">
        <w:rPr>
          <w:rFonts w:cs="Times New Roman"/>
          <w:sz w:val="24"/>
          <w:szCs w:val="24"/>
        </w:rPr>
        <w:t xml:space="preserve">precum </w:t>
      </w:r>
      <w:r w:rsidRPr="0097634C">
        <w:rPr>
          <w:rFonts w:cs="Times New Roman"/>
          <w:sz w:val="24"/>
          <w:szCs w:val="24"/>
        </w:rPr>
        <w:t xml:space="preserve">și </w:t>
      </w:r>
      <w:r w:rsidR="008B00F1" w:rsidRPr="0097634C">
        <w:rPr>
          <w:rFonts w:cs="Times New Roman"/>
          <w:sz w:val="24"/>
          <w:szCs w:val="24"/>
        </w:rPr>
        <w:t xml:space="preserve">de </w:t>
      </w:r>
      <w:r w:rsidRPr="0097634C">
        <w:rPr>
          <w:rFonts w:cs="Times New Roman"/>
          <w:sz w:val="24"/>
          <w:szCs w:val="24"/>
        </w:rPr>
        <w:t xml:space="preserve">strategia de investiții </w:t>
      </w:r>
      <w:r w:rsidR="000C3966" w:rsidRPr="0097634C">
        <w:rPr>
          <w:rFonts w:cs="Times New Roman"/>
          <w:sz w:val="24"/>
          <w:szCs w:val="24"/>
        </w:rPr>
        <w:t xml:space="preserve">a </w:t>
      </w:r>
      <w:r w:rsidRPr="0097634C">
        <w:rPr>
          <w:rFonts w:cs="Times New Roman"/>
          <w:sz w:val="24"/>
          <w:szCs w:val="24"/>
        </w:rPr>
        <w:t>entității auditate, cu excepția prestării servicii</w:t>
      </w:r>
      <w:r w:rsidR="000C3966" w:rsidRPr="0097634C">
        <w:rPr>
          <w:rFonts w:cs="Times New Roman"/>
          <w:sz w:val="24"/>
          <w:szCs w:val="24"/>
        </w:rPr>
        <w:t>lor</w:t>
      </w:r>
      <w:r w:rsidRPr="0097634C">
        <w:rPr>
          <w:rFonts w:cs="Times New Roman"/>
          <w:sz w:val="24"/>
          <w:szCs w:val="24"/>
        </w:rPr>
        <w:t xml:space="preserve"> de asigurare</w:t>
      </w:r>
      <w:r w:rsidR="00532853" w:rsidRPr="0097634C">
        <w:rPr>
          <w:rFonts w:cs="Times New Roman"/>
          <w:sz w:val="24"/>
          <w:szCs w:val="24"/>
        </w:rPr>
        <w:t xml:space="preserve"> cum ar fi</w:t>
      </w:r>
      <w:r w:rsidRPr="0097634C">
        <w:rPr>
          <w:rFonts w:cs="Times New Roman"/>
          <w:sz w:val="24"/>
          <w:szCs w:val="24"/>
        </w:rPr>
        <w:t xml:space="preserve"> emiterea scrisori</w:t>
      </w:r>
      <w:r w:rsidR="00AC3110" w:rsidRPr="0097634C">
        <w:rPr>
          <w:rFonts w:cs="Times New Roman"/>
          <w:sz w:val="24"/>
          <w:szCs w:val="24"/>
        </w:rPr>
        <w:t>lor</w:t>
      </w:r>
      <w:r w:rsidRPr="0097634C">
        <w:rPr>
          <w:rFonts w:cs="Times New Roman"/>
          <w:sz w:val="24"/>
          <w:szCs w:val="24"/>
        </w:rPr>
        <w:t xml:space="preserve"> de </w:t>
      </w:r>
      <w:r w:rsidR="00AC3110" w:rsidRPr="0097634C">
        <w:rPr>
          <w:rFonts w:cs="Times New Roman"/>
          <w:sz w:val="24"/>
          <w:szCs w:val="24"/>
        </w:rPr>
        <w:t>conf</w:t>
      </w:r>
      <w:r w:rsidR="00C35A53" w:rsidRPr="0097634C">
        <w:rPr>
          <w:rFonts w:cs="Times New Roman"/>
          <w:sz w:val="24"/>
          <w:szCs w:val="24"/>
        </w:rPr>
        <w:t>irmare</w:t>
      </w:r>
      <w:r w:rsidR="00AC3110" w:rsidRPr="0097634C">
        <w:rPr>
          <w:rFonts w:cs="Times New Roman"/>
          <w:sz w:val="24"/>
          <w:szCs w:val="24"/>
        </w:rPr>
        <w:t xml:space="preserve"> </w:t>
      </w:r>
      <w:r w:rsidRPr="0097634C">
        <w:rPr>
          <w:rFonts w:cs="Times New Roman"/>
          <w:sz w:val="24"/>
          <w:szCs w:val="24"/>
        </w:rPr>
        <w:t>în legătură cu prospecte</w:t>
      </w:r>
      <w:r w:rsidR="00AC3110" w:rsidRPr="0097634C">
        <w:rPr>
          <w:rFonts w:cs="Times New Roman"/>
          <w:sz w:val="24"/>
          <w:szCs w:val="24"/>
        </w:rPr>
        <w:t>le</w:t>
      </w:r>
      <w:r w:rsidRPr="0097634C">
        <w:rPr>
          <w:rFonts w:cs="Times New Roman"/>
          <w:sz w:val="24"/>
          <w:szCs w:val="24"/>
        </w:rPr>
        <w:t xml:space="preserve"> emise de </w:t>
      </w:r>
      <w:r w:rsidR="00AC3110" w:rsidRPr="0097634C">
        <w:rPr>
          <w:rFonts w:cs="Times New Roman"/>
          <w:sz w:val="24"/>
          <w:szCs w:val="24"/>
        </w:rPr>
        <w:t>entitatea auditată</w:t>
      </w:r>
      <w:r w:rsidRPr="0097634C">
        <w:rPr>
          <w:rFonts w:cs="Times New Roman"/>
          <w:sz w:val="24"/>
          <w:szCs w:val="24"/>
        </w:rPr>
        <w:t>;</w:t>
      </w:r>
    </w:p>
    <w:p w:rsidR="00F20BE3" w:rsidRPr="0097634C" w:rsidRDefault="00F20BE3" w:rsidP="0097634C">
      <w:pPr>
        <w:pStyle w:val="a6"/>
        <w:numPr>
          <w:ilvl w:val="0"/>
          <w:numId w:val="19"/>
        </w:numPr>
        <w:spacing w:after="100"/>
        <w:ind w:left="540" w:hanging="547"/>
        <w:contextualSpacing w:val="0"/>
        <w:jc w:val="both"/>
        <w:rPr>
          <w:rFonts w:cs="Times New Roman"/>
          <w:sz w:val="24"/>
          <w:szCs w:val="24"/>
        </w:rPr>
      </w:pPr>
      <w:r w:rsidRPr="0097634C">
        <w:rPr>
          <w:rFonts w:cs="Times New Roman"/>
          <w:sz w:val="24"/>
          <w:szCs w:val="24"/>
        </w:rPr>
        <w:t>promovarea, vânzarea sau subscrierea de acțiuni la entitatea auditată;</w:t>
      </w:r>
    </w:p>
    <w:p w:rsidR="00FF4F8D" w:rsidRPr="0097634C" w:rsidRDefault="00FF4F8D" w:rsidP="0097634C">
      <w:pPr>
        <w:pStyle w:val="a6"/>
        <w:numPr>
          <w:ilvl w:val="0"/>
          <w:numId w:val="19"/>
        </w:numPr>
        <w:ind w:left="540" w:hanging="547"/>
        <w:contextualSpacing w:val="0"/>
        <w:jc w:val="both"/>
        <w:rPr>
          <w:rFonts w:cs="Times New Roman"/>
          <w:sz w:val="24"/>
          <w:szCs w:val="24"/>
        </w:rPr>
      </w:pPr>
      <w:r w:rsidRPr="0097634C">
        <w:rPr>
          <w:rFonts w:cs="Times New Roman"/>
          <w:sz w:val="24"/>
          <w:szCs w:val="24"/>
        </w:rPr>
        <w:t xml:space="preserve">servicii </w:t>
      </w:r>
      <w:r w:rsidR="00C179A1" w:rsidRPr="0097634C">
        <w:rPr>
          <w:rFonts w:cs="Times New Roman"/>
          <w:sz w:val="24"/>
          <w:szCs w:val="24"/>
        </w:rPr>
        <w:t xml:space="preserve">privind </w:t>
      </w:r>
      <w:r w:rsidRPr="0097634C">
        <w:rPr>
          <w:rFonts w:cs="Times New Roman"/>
          <w:sz w:val="24"/>
          <w:szCs w:val="24"/>
        </w:rPr>
        <w:t>resurse</w:t>
      </w:r>
      <w:r w:rsidR="00C179A1" w:rsidRPr="0097634C">
        <w:rPr>
          <w:rFonts w:cs="Times New Roman"/>
          <w:sz w:val="24"/>
          <w:szCs w:val="24"/>
        </w:rPr>
        <w:t>le</w:t>
      </w:r>
      <w:r w:rsidRPr="0097634C">
        <w:rPr>
          <w:rFonts w:cs="Times New Roman"/>
          <w:sz w:val="24"/>
          <w:szCs w:val="24"/>
        </w:rPr>
        <w:t xml:space="preserve"> umane.</w:t>
      </w:r>
    </w:p>
    <w:p w:rsidR="00837C36" w:rsidRPr="00BB4F82" w:rsidRDefault="00786911" w:rsidP="005E5D1F">
      <w:pPr>
        <w:pStyle w:val="2"/>
      </w:pPr>
      <w:bookmarkStart w:id="21" w:name="_Toc441149818"/>
      <w:r w:rsidRPr="00BB4F82">
        <w:t>Evaluarea controlului calită</w:t>
      </w:r>
      <w:r w:rsidRPr="00BB4F82">
        <w:rPr>
          <w:rFonts w:ascii="Arial" w:hAnsi="Arial" w:cs="Arial"/>
        </w:rPr>
        <w:t>ț</w:t>
      </w:r>
      <w:r w:rsidRPr="00BB4F82">
        <w:t>ii misiunii</w:t>
      </w:r>
      <w:r w:rsidR="004E4243" w:rsidRPr="00BB4F82">
        <w:t xml:space="preserve"> </w:t>
      </w:r>
      <w:r w:rsidR="004E4243" w:rsidRPr="00BB4F82">
        <w:rPr>
          <w:rFonts w:ascii="Arial" w:hAnsi="Arial" w:cs="Arial"/>
        </w:rPr>
        <w:t>ș</w:t>
      </w:r>
      <w:r w:rsidR="004E4243" w:rsidRPr="00BB4F82">
        <w:t xml:space="preserve">i </w:t>
      </w:r>
      <w:r w:rsidR="001F0FC6" w:rsidRPr="00BB4F82">
        <w:t>raportarea</w:t>
      </w:r>
      <w:bookmarkEnd w:id="21"/>
    </w:p>
    <w:p w:rsidR="004E4243" w:rsidRPr="0097634C" w:rsidRDefault="00786911" w:rsidP="0097634C">
      <w:pPr>
        <w:pStyle w:val="a6"/>
        <w:numPr>
          <w:ilvl w:val="0"/>
          <w:numId w:val="1"/>
        </w:numPr>
        <w:ind w:left="0" w:hanging="547"/>
        <w:contextualSpacing w:val="0"/>
        <w:jc w:val="both"/>
        <w:rPr>
          <w:rFonts w:cs="Times New Roman"/>
          <w:sz w:val="24"/>
          <w:szCs w:val="24"/>
        </w:rPr>
      </w:pPr>
      <w:r w:rsidRPr="0097634C">
        <w:rPr>
          <w:rFonts w:cs="Times New Roman"/>
          <w:sz w:val="24"/>
          <w:szCs w:val="24"/>
        </w:rPr>
        <w:t xml:space="preserve">Pentru evaluarea controlului calității misiunii de audit la </w:t>
      </w:r>
      <w:r w:rsidR="00331467" w:rsidRPr="0097634C">
        <w:rPr>
          <w:rFonts w:cs="Times New Roman"/>
          <w:sz w:val="24"/>
          <w:szCs w:val="24"/>
        </w:rPr>
        <w:t>EIP</w:t>
      </w:r>
      <w:r w:rsidRPr="0097634C">
        <w:rPr>
          <w:rFonts w:cs="Times New Roman"/>
          <w:sz w:val="24"/>
          <w:szCs w:val="24"/>
        </w:rPr>
        <w:t xml:space="preserve"> va fi introdusă cerința </w:t>
      </w:r>
      <w:r w:rsidR="00C03239" w:rsidRPr="0097634C">
        <w:rPr>
          <w:rFonts w:cs="Times New Roman"/>
          <w:sz w:val="24"/>
          <w:szCs w:val="24"/>
        </w:rPr>
        <w:t xml:space="preserve">obligatorie de evaluare a calității </w:t>
      </w:r>
      <w:r w:rsidR="009F3D5C" w:rsidRPr="0097634C">
        <w:rPr>
          <w:rFonts w:cs="Times New Roman"/>
          <w:sz w:val="24"/>
          <w:szCs w:val="24"/>
        </w:rPr>
        <w:t xml:space="preserve">care poate fi efectuată </w:t>
      </w:r>
      <w:r w:rsidR="00C03239" w:rsidRPr="0097634C">
        <w:rPr>
          <w:rFonts w:cs="Times New Roman"/>
          <w:sz w:val="24"/>
          <w:szCs w:val="24"/>
        </w:rPr>
        <w:t xml:space="preserve">fie de </w:t>
      </w:r>
      <w:r w:rsidR="009F3D5C" w:rsidRPr="0097634C">
        <w:rPr>
          <w:rFonts w:cs="Times New Roman"/>
          <w:sz w:val="24"/>
          <w:szCs w:val="24"/>
        </w:rPr>
        <w:t xml:space="preserve">(i) </w:t>
      </w:r>
      <w:r w:rsidRPr="0097634C">
        <w:rPr>
          <w:rFonts w:cs="Times New Roman"/>
          <w:sz w:val="24"/>
          <w:szCs w:val="24"/>
        </w:rPr>
        <w:t xml:space="preserve">un evaluator al controlului calității misiunii - un auditor care nu este implicat în derularea auditului </w:t>
      </w:r>
      <w:r w:rsidR="009F3D5C" w:rsidRPr="0097634C">
        <w:rPr>
          <w:rFonts w:cs="Times New Roman"/>
          <w:sz w:val="24"/>
          <w:szCs w:val="24"/>
        </w:rPr>
        <w:t>care face obiectul evaluării; (ii) fie de un</w:t>
      </w:r>
      <w:r w:rsidRPr="0097634C">
        <w:rPr>
          <w:rFonts w:cs="Times New Roman"/>
          <w:sz w:val="24"/>
          <w:szCs w:val="24"/>
        </w:rPr>
        <w:t xml:space="preserve"> auditor din exterior – dacă toţi auditorii din </w:t>
      </w:r>
      <w:r w:rsidR="00331467" w:rsidRPr="0097634C">
        <w:rPr>
          <w:rFonts w:cs="Times New Roman"/>
          <w:sz w:val="24"/>
          <w:szCs w:val="24"/>
        </w:rPr>
        <w:t xml:space="preserve">cadrul entității </w:t>
      </w:r>
      <w:r w:rsidRPr="0097634C">
        <w:rPr>
          <w:rFonts w:cs="Times New Roman"/>
          <w:sz w:val="24"/>
          <w:szCs w:val="24"/>
        </w:rPr>
        <w:t xml:space="preserve">au </w:t>
      </w:r>
      <w:r w:rsidR="009F3D5C" w:rsidRPr="0097634C">
        <w:rPr>
          <w:rFonts w:cs="Times New Roman"/>
          <w:sz w:val="24"/>
          <w:szCs w:val="24"/>
        </w:rPr>
        <w:t>fost implicați în această misiune (articolul 8R).</w:t>
      </w:r>
      <w:r w:rsidRPr="0097634C">
        <w:rPr>
          <w:rFonts w:cs="Times New Roman"/>
          <w:sz w:val="24"/>
          <w:szCs w:val="24"/>
        </w:rPr>
        <w:t xml:space="preserve"> </w:t>
      </w:r>
    </w:p>
    <w:p w:rsidR="00A40C39" w:rsidRPr="0097634C" w:rsidRDefault="004E4243" w:rsidP="0097634C">
      <w:pPr>
        <w:pStyle w:val="a6"/>
        <w:numPr>
          <w:ilvl w:val="0"/>
          <w:numId w:val="1"/>
        </w:numPr>
        <w:spacing w:after="100"/>
        <w:ind w:left="0" w:hanging="547"/>
        <w:contextualSpacing w:val="0"/>
        <w:jc w:val="both"/>
        <w:rPr>
          <w:rFonts w:cs="Times New Roman"/>
          <w:sz w:val="24"/>
          <w:szCs w:val="24"/>
        </w:rPr>
      </w:pPr>
      <w:r w:rsidRPr="0097634C">
        <w:rPr>
          <w:rFonts w:cs="Times New Roman"/>
          <w:sz w:val="24"/>
          <w:szCs w:val="24"/>
        </w:rPr>
        <w:t xml:space="preserve">Auditorii </w:t>
      </w:r>
      <w:r w:rsidR="00D65776" w:rsidRPr="0097634C">
        <w:rPr>
          <w:rFonts w:cs="Times New Roman"/>
          <w:sz w:val="24"/>
          <w:szCs w:val="24"/>
        </w:rPr>
        <w:t>vor</w:t>
      </w:r>
      <w:r w:rsidRPr="0097634C">
        <w:rPr>
          <w:rFonts w:cs="Times New Roman"/>
          <w:sz w:val="24"/>
          <w:szCs w:val="24"/>
        </w:rPr>
        <w:t xml:space="preserve"> prezintă rezultatele auditului </w:t>
      </w:r>
      <w:r w:rsidR="00D65776" w:rsidRPr="0097634C">
        <w:rPr>
          <w:rFonts w:cs="Times New Roman"/>
          <w:sz w:val="24"/>
          <w:szCs w:val="24"/>
        </w:rPr>
        <w:t>EIP</w:t>
      </w:r>
      <w:r w:rsidRPr="0097634C">
        <w:rPr>
          <w:rFonts w:cs="Times New Roman"/>
          <w:sz w:val="24"/>
          <w:szCs w:val="24"/>
        </w:rPr>
        <w:t xml:space="preserve"> în raport</w:t>
      </w:r>
      <w:r w:rsidR="00416951" w:rsidRPr="0097634C">
        <w:rPr>
          <w:rFonts w:cs="Times New Roman"/>
          <w:sz w:val="24"/>
          <w:szCs w:val="24"/>
        </w:rPr>
        <w:t>ul</w:t>
      </w:r>
      <w:r w:rsidRPr="0097634C">
        <w:rPr>
          <w:rFonts w:cs="Times New Roman"/>
          <w:sz w:val="24"/>
          <w:szCs w:val="24"/>
        </w:rPr>
        <w:t xml:space="preserve"> audit</w:t>
      </w:r>
      <w:r w:rsidR="00416951" w:rsidRPr="0097634C">
        <w:rPr>
          <w:rFonts w:cs="Times New Roman"/>
          <w:sz w:val="24"/>
          <w:szCs w:val="24"/>
        </w:rPr>
        <w:t>orului</w:t>
      </w:r>
      <w:r w:rsidRPr="0097634C">
        <w:rPr>
          <w:rFonts w:cs="Times New Roman"/>
          <w:sz w:val="24"/>
          <w:szCs w:val="24"/>
        </w:rPr>
        <w:t>.</w:t>
      </w:r>
      <w:r w:rsidR="00D65776" w:rsidRPr="0097634C">
        <w:rPr>
          <w:rFonts w:cs="Times New Roman"/>
          <w:sz w:val="24"/>
          <w:szCs w:val="24"/>
        </w:rPr>
        <w:t xml:space="preserve"> Suplimentar cerințelor generale față de raportul audit</w:t>
      </w:r>
      <w:r w:rsidR="00416951" w:rsidRPr="0097634C">
        <w:rPr>
          <w:rFonts w:cs="Times New Roman"/>
          <w:sz w:val="24"/>
          <w:szCs w:val="24"/>
        </w:rPr>
        <w:t>orului</w:t>
      </w:r>
      <w:r w:rsidR="00D65776" w:rsidRPr="0097634C">
        <w:rPr>
          <w:rFonts w:cs="Times New Roman"/>
          <w:sz w:val="24"/>
          <w:szCs w:val="24"/>
        </w:rPr>
        <w:t>, auditorii care efectuează audit</w:t>
      </w:r>
      <w:r w:rsidR="00416951" w:rsidRPr="0097634C">
        <w:rPr>
          <w:rFonts w:cs="Times New Roman"/>
          <w:sz w:val="24"/>
          <w:szCs w:val="24"/>
        </w:rPr>
        <w:t>ul</w:t>
      </w:r>
      <w:r w:rsidR="00D65776" w:rsidRPr="0097634C">
        <w:rPr>
          <w:rFonts w:cs="Times New Roman"/>
          <w:sz w:val="24"/>
          <w:szCs w:val="24"/>
        </w:rPr>
        <w:t xml:space="preserve"> la EIP vor fi obligați să includă în raportul audit</w:t>
      </w:r>
      <w:r w:rsidR="00332CE0" w:rsidRPr="0097634C">
        <w:rPr>
          <w:rFonts w:cs="Times New Roman"/>
          <w:sz w:val="24"/>
          <w:szCs w:val="24"/>
        </w:rPr>
        <w:t>orului</w:t>
      </w:r>
      <w:r w:rsidR="00D65776" w:rsidRPr="0097634C">
        <w:rPr>
          <w:rFonts w:cs="Times New Roman"/>
          <w:sz w:val="24"/>
          <w:szCs w:val="24"/>
        </w:rPr>
        <w:t xml:space="preserve"> și alte aspecte</w:t>
      </w:r>
      <w:r w:rsidR="00CB6B8A" w:rsidRPr="0097634C">
        <w:rPr>
          <w:rFonts w:cs="Times New Roman"/>
          <w:sz w:val="24"/>
          <w:szCs w:val="24"/>
        </w:rPr>
        <w:t xml:space="preserve"> (articolul 10R)</w:t>
      </w:r>
      <w:r w:rsidR="00D65776" w:rsidRPr="0097634C">
        <w:rPr>
          <w:rFonts w:cs="Times New Roman"/>
          <w:sz w:val="24"/>
          <w:szCs w:val="24"/>
        </w:rPr>
        <w:t>, cum ar fi</w:t>
      </w:r>
      <w:r w:rsidR="00CB6B8A" w:rsidRPr="0097634C">
        <w:rPr>
          <w:rFonts w:cs="Times New Roman"/>
          <w:sz w:val="24"/>
          <w:szCs w:val="24"/>
        </w:rPr>
        <w:t>, de exemplu</w:t>
      </w:r>
      <w:r w:rsidR="00D65776" w:rsidRPr="0097634C">
        <w:rPr>
          <w:rFonts w:cs="Times New Roman"/>
          <w:sz w:val="24"/>
          <w:szCs w:val="24"/>
        </w:rPr>
        <w:t xml:space="preserve">: </w:t>
      </w:r>
    </w:p>
    <w:p w:rsidR="00A40C39" w:rsidRPr="0097634C" w:rsidRDefault="0015316E" w:rsidP="0097634C">
      <w:pPr>
        <w:pStyle w:val="a6"/>
        <w:numPr>
          <w:ilvl w:val="0"/>
          <w:numId w:val="20"/>
        </w:numPr>
        <w:spacing w:after="100"/>
        <w:ind w:left="540" w:hanging="547"/>
        <w:contextualSpacing w:val="0"/>
        <w:jc w:val="both"/>
        <w:rPr>
          <w:rFonts w:cs="Times New Roman"/>
          <w:sz w:val="24"/>
          <w:szCs w:val="24"/>
        </w:rPr>
      </w:pPr>
      <w:r w:rsidRPr="0097634C">
        <w:rPr>
          <w:rFonts w:cs="Times New Roman"/>
          <w:sz w:val="24"/>
          <w:szCs w:val="24"/>
        </w:rPr>
        <w:t xml:space="preserve">confirmarea </w:t>
      </w:r>
      <w:r w:rsidR="00FB11A7" w:rsidRPr="0097634C">
        <w:rPr>
          <w:rFonts w:cs="Times New Roman"/>
          <w:sz w:val="24"/>
          <w:szCs w:val="24"/>
        </w:rPr>
        <w:t>faptul</w:t>
      </w:r>
      <w:r w:rsidRPr="0097634C">
        <w:rPr>
          <w:rFonts w:cs="Times New Roman"/>
          <w:sz w:val="24"/>
          <w:szCs w:val="24"/>
        </w:rPr>
        <w:t>ui</w:t>
      </w:r>
      <w:r w:rsidR="00FB11A7" w:rsidRPr="0097634C">
        <w:rPr>
          <w:rFonts w:cs="Times New Roman"/>
          <w:sz w:val="24"/>
          <w:szCs w:val="24"/>
        </w:rPr>
        <w:t xml:space="preserve"> că opinia de audit este conformă cu raportul suplimentar adresat comitetului de audit; </w:t>
      </w:r>
    </w:p>
    <w:p w:rsidR="00A40C39" w:rsidRPr="0097634C" w:rsidRDefault="0015316E" w:rsidP="0097634C">
      <w:pPr>
        <w:pStyle w:val="a6"/>
        <w:numPr>
          <w:ilvl w:val="0"/>
          <w:numId w:val="20"/>
        </w:numPr>
        <w:spacing w:after="100"/>
        <w:ind w:left="540" w:hanging="547"/>
        <w:contextualSpacing w:val="0"/>
        <w:jc w:val="both"/>
        <w:rPr>
          <w:rFonts w:cs="Times New Roman"/>
          <w:sz w:val="24"/>
          <w:szCs w:val="24"/>
        </w:rPr>
      </w:pPr>
      <w:r w:rsidRPr="0097634C">
        <w:rPr>
          <w:rFonts w:cs="Times New Roman"/>
          <w:sz w:val="24"/>
          <w:szCs w:val="24"/>
        </w:rPr>
        <w:t xml:space="preserve">declararea </w:t>
      </w:r>
      <w:r w:rsidR="00FB11A7" w:rsidRPr="0097634C">
        <w:rPr>
          <w:rFonts w:cs="Times New Roman"/>
          <w:sz w:val="24"/>
          <w:szCs w:val="24"/>
        </w:rPr>
        <w:t>că nu a</w:t>
      </w:r>
      <w:r w:rsidR="003C524D" w:rsidRPr="0097634C">
        <w:rPr>
          <w:rFonts w:cs="Times New Roman"/>
          <w:sz w:val="24"/>
          <w:szCs w:val="24"/>
        </w:rPr>
        <w:t>u</w:t>
      </w:r>
      <w:r w:rsidR="00FB11A7" w:rsidRPr="0097634C">
        <w:rPr>
          <w:rFonts w:cs="Times New Roman"/>
          <w:sz w:val="24"/>
          <w:szCs w:val="24"/>
        </w:rPr>
        <w:t xml:space="preserve"> prestat servicii care nu sunt de audit interzise și că au rămas independenţi față de entitatea auditată pe durata auditului</w:t>
      </w:r>
      <w:r w:rsidR="003C524D" w:rsidRPr="0097634C">
        <w:rPr>
          <w:rFonts w:cs="Times New Roman"/>
          <w:sz w:val="24"/>
          <w:szCs w:val="24"/>
        </w:rPr>
        <w:t xml:space="preserve">; </w:t>
      </w:r>
    </w:p>
    <w:p w:rsidR="00A40C39" w:rsidRPr="0097634C" w:rsidRDefault="0015316E" w:rsidP="0097634C">
      <w:pPr>
        <w:pStyle w:val="a6"/>
        <w:numPr>
          <w:ilvl w:val="0"/>
          <w:numId w:val="20"/>
        </w:numPr>
        <w:ind w:left="540" w:hanging="547"/>
        <w:contextualSpacing w:val="0"/>
        <w:jc w:val="both"/>
        <w:rPr>
          <w:rFonts w:cs="Times New Roman"/>
          <w:sz w:val="24"/>
          <w:szCs w:val="24"/>
        </w:rPr>
      </w:pPr>
      <w:r w:rsidRPr="0097634C">
        <w:rPr>
          <w:rFonts w:cs="Times New Roman"/>
          <w:sz w:val="24"/>
          <w:szCs w:val="24"/>
        </w:rPr>
        <w:t xml:space="preserve">explicarea </w:t>
      </w:r>
      <w:r w:rsidR="003C524D" w:rsidRPr="0097634C">
        <w:rPr>
          <w:rFonts w:cs="Times New Roman"/>
          <w:sz w:val="24"/>
          <w:szCs w:val="24"/>
        </w:rPr>
        <w:t>în ce măsură auditul a fost considerat capabil să depisteze nereguli, inclusiv fraudă</w:t>
      </w:r>
      <w:r w:rsidR="00CB6B8A" w:rsidRPr="0097634C">
        <w:rPr>
          <w:rFonts w:cs="Times New Roman"/>
          <w:sz w:val="24"/>
          <w:szCs w:val="24"/>
        </w:rPr>
        <w:t xml:space="preserve">. </w:t>
      </w:r>
    </w:p>
    <w:p w:rsidR="00A40C39" w:rsidRPr="0097634C" w:rsidRDefault="00CB6B8A" w:rsidP="0097634C">
      <w:pPr>
        <w:jc w:val="both"/>
        <w:rPr>
          <w:rFonts w:cs="Times New Roman"/>
          <w:sz w:val="24"/>
          <w:szCs w:val="24"/>
        </w:rPr>
      </w:pPr>
      <w:r w:rsidRPr="0097634C">
        <w:rPr>
          <w:rFonts w:cs="Times New Roman"/>
          <w:sz w:val="24"/>
          <w:szCs w:val="24"/>
        </w:rPr>
        <w:t xml:space="preserve">De asemenea, auditorii care </w:t>
      </w:r>
      <w:r w:rsidR="003C524D" w:rsidRPr="0097634C">
        <w:rPr>
          <w:rFonts w:cs="Times New Roman"/>
          <w:sz w:val="24"/>
          <w:szCs w:val="24"/>
        </w:rPr>
        <w:t xml:space="preserve"> </w:t>
      </w:r>
      <w:r w:rsidRPr="0097634C">
        <w:rPr>
          <w:rFonts w:cs="Times New Roman"/>
          <w:sz w:val="24"/>
          <w:szCs w:val="24"/>
        </w:rPr>
        <w:t xml:space="preserve">efectuează audit la EIP vor fi obligați să prezinte </w:t>
      </w:r>
      <w:r w:rsidR="002F1068" w:rsidRPr="0097634C">
        <w:rPr>
          <w:rFonts w:cs="Times New Roman"/>
          <w:sz w:val="24"/>
          <w:szCs w:val="24"/>
        </w:rPr>
        <w:t>un Raport suplimentar adresat comitetului de audit (articolul 11R).</w:t>
      </w:r>
    </w:p>
    <w:p w:rsidR="007B443B" w:rsidRPr="0097634C" w:rsidRDefault="00394AC9" w:rsidP="0097634C">
      <w:pPr>
        <w:pStyle w:val="a6"/>
        <w:numPr>
          <w:ilvl w:val="0"/>
          <w:numId w:val="1"/>
        </w:numPr>
        <w:spacing w:after="100"/>
        <w:ind w:left="0" w:hanging="547"/>
        <w:contextualSpacing w:val="0"/>
        <w:jc w:val="both"/>
        <w:rPr>
          <w:rFonts w:cs="Times New Roman"/>
          <w:sz w:val="24"/>
          <w:szCs w:val="24"/>
        </w:rPr>
      </w:pPr>
      <w:r w:rsidRPr="0097634C">
        <w:rPr>
          <w:rFonts w:cs="Times New Roman"/>
          <w:sz w:val="24"/>
          <w:szCs w:val="24"/>
        </w:rPr>
        <w:lastRenderedPageBreak/>
        <w:t>C</w:t>
      </w:r>
      <w:r w:rsidR="004B0B38" w:rsidRPr="0097634C">
        <w:rPr>
          <w:rFonts w:cs="Times New Roman"/>
          <w:sz w:val="24"/>
          <w:szCs w:val="24"/>
        </w:rPr>
        <w:t>onținutul informațiilor ce urmează să fie reflectate în r</w:t>
      </w:r>
      <w:r w:rsidR="006321B6" w:rsidRPr="0097634C">
        <w:rPr>
          <w:rFonts w:cs="Times New Roman"/>
          <w:sz w:val="24"/>
          <w:szCs w:val="24"/>
        </w:rPr>
        <w:t xml:space="preserve">aportul </w:t>
      </w:r>
      <w:r w:rsidR="004B0B38" w:rsidRPr="0097634C">
        <w:rPr>
          <w:rFonts w:cs="Times New Roman"/>
          <w:sz w:val="24"/>
          <w:szCs w:val="24"/>
        </w:rPr>
        <w:t xml:space="preserve">suplimentar, adresat comitetului de audit, </w:t>
      </w:r>
      <w:r w:rsidR="00C50A81" w:rsidRPr="0097634C">
        <w:rPr>
          <w:rFonts w:cs="Times New Roman"/>
          <w:sz w:val="24"/>
          <w:szCs w:val="24"/>
        </w:rPr>
        <w:t>va</w:t>
      </w:r>
      <w:r w:rsidR="006321B6" w:rsidRPr="0097634C">
        <w:rPr>
          <w:rFonts w:cs="Times New Roman"/>
          <w:sz w:val="24"/>
          <w:szCs w:val="24"/>
        </w:rPr>
        <w:t xml:space="preserve"> </w:t>
      </w:r>
      <w:r w:rsidR="00C50A81" w:rsidRPr="0097634C">
        <w:rPr>
          <w:rFonts w:cs="Times New Roman"/>
          <w:sz w:val="24"/>
          <w:szCs w:val="24"/>
        </w:rPr>
        <w:t>cuprinde</w:t>
      </w:r>
      <w:r w:rsidR="004B0B38" w:rsidRPr="0097634C">
        <w:rPr>
          <w:rFonts w:cs="Times New Roman"/>
          <w:sz w:val="24"/>
          <w:szCs w:val="24"/>
        </w:rPr>
        <w:t xml:space="preserve">: </w:t>
      </w:r>
    </w:p>
    <w:p w:rsidR="00394AC9" w:rsidRPr="0097634C" w:rsidRDefault="004B0B38" w:rsidP="0097634C">
      <w:pPr>
        <w:pStyle w:val="a6"/>
        <w:widowControl w:val="0"/>
        <w:numPr>
          <w:ilvl w:val="0"/>
          <w:numId w:val="31"/>
        </w:numPr>
        <w:spacing w:after="100"/>
        <w:ind w:left="540" w:hanging="547"/>
        <w:contextualSpacing w:val="0"/>
        <w:jc w:val="both"/>
        <w:rPr>
          <w:rFonts w:eastAsia="Times New Roman" w:cs="Times New Roman"/>
          <w:sz w:val="24"/>
          <w:szCs w:val="24"/>
          <w:lang w:eastAsia="fr-BE"/>
        </w:rPr>
      </w:pPr>
      <w:r w:rsidRPr="0097634C">
        <w:rPr>
          <w:rFonts w:eastAsia="Times New Roman" w:cs="Times New Roman"/>
          <w:sz w:val="24"/>
          <w:szCs w:val="24"/>
          <w:lang w:eastAsia="fr-BE"/>
        </w:rPr>
        <w:t xml:space="preserve">declarația de independență; </w:t>
      </w:r>
    </w:p>
    <w:p w:rsidR="00394AC9" w:rsidRPr="0097634C" w:rsidRDefault="006321B6" w:rsidP="0097634C">
      <w:pPr>
        <w:pStyle w:val="a6"/>
        <w:widowControl w:val="0"/>
        <w:numPr>
          <w:ilvl w:val="0"/>
          <w:numId w:val="31"/>
        </w:numPr>
        <w:spacing w:after="100"/>
        <w:ind w:left="540" w:hanging="547"/>
        <w:contextualSpacing w:val="0"/>
        <w:jc w:val="both"/>
        <w:rPr>
          <w:rFonts w:eastAsia="Times New Roman" w:cs="Times New Roman"/>
          <w:sz w:val="24"/>
          <w:szCs w:val="24"/>
          <w:lang w:eastAsia="fr-BE"/>
        </w:rPr>
      </w:pPr>
      <w:r w:rsidRPr="0097634C">
        <w:rPr>
          <w:rFonts w:eastAsia="Times New Roman" w:cs="Times New Roman"/>
          <w:sz w:val="24"/>
          <w:szCs w:val="24"/>
          <w:lang w:eastAsia="fr-BE"/>
        </w:rPr>
        <w:t xml:space="preserve">distribuția atribuțiilor între auditori și/sau </w:t>
      </w:r>
      <w:r w:rsidR="00394AC9" w:rsidRPr="0097634C">
        <w:rPr>
          <w:rFonts w:eastAsia="Times New Roman" w:cs="Times New Roman"/>
          <w:sz w:val="24"/>
          <w:szCs w:val="24"/>
          <w:lang w:eastAsia="fr-BE"/>
        </w:rPr>
        <w:t>entitățile</w:t>
      </w:r>
      <w:r w:rsidRPr="0097634C">
        <w:rPr>
          <w:rFonts w:eastAsia="Times New Roman" w:cs="Times New Roman"/>
          <w:sz w:val="24"/>
          <w:szCs w:val="24"/>
          <w:lang w:eastAsia="fr-BE"/>
        </w:rPr>
        <w:t xml:space="preserve"> de audit [dacă sunt mai multe]</w:t>
      </w:r>
      <w:r w:rsidR="009C212A" w:rsidRPr="0097634C">
        <w:rPr>
          <w:rFonts w:eastAsia="Times New Roman" w:cs="Times New Roman"/>
          <w:sz w:val="24"/>
          <w:szCs w:val="24"/>
          <w:lang w:eastAsia="fr-BE"/>
        </w:rPr>
        <w:t xml:space="preserve">; </w:t>
      </w:r>
    </w:p>
    <w:p w:rsidR="00C50A81" w:rsidRPr="0097634C" w:rsidRDefault="009C212A" w:rsidP="0097634C">
      <w:pPr>
        <w:pStyle w:val="a6"/>
        <w:widowControl w:val="0"/>
        <w:numPr>
          <w:ilvl w:val="0"/>
          <w:numId w:val="31"/>
        </w:numPr>
        <w:spacing w:after="100"/>
        <w:ind w:left="540" w:hanging="547"/>
        <w:contextualSpacing w:val="0"/>
        <w:jc w:val="both"/>
        <w:rPr>
          <w:rFonts w:eastAsia="Times New Roman" w:cs="Times New Roman"/>
          <w:sz w:val="24"/>
          <w:szCs w:val="24"/>
          <w:lang w:eastAsia="fr-BE"/>
        </w:rPr>
      </w:pPr>
      <w:r w:rsidRPr="0097634C">
        <w:rPr>
          <w:rFonts w:eastAsia="Times New Roman" w:cs="Times New Roman"/>
          <w:sz w:val="24"/>
          <w:szCs w:val="24"/>
          <w:lang w:eastAsia="fr-BE"/>
        </w:rPr>
        <w:t>descrie</w:t>
      </w:r>
      <w:r w:rsidR="00C50A81" w:rsidRPr="0097634C">
        <w:rPr>
          <w:rFonts w:eastAsia="Times New Roman" w:cs="Times New Roman"/>
          <w:sz w:val="24"/>
          <w:szCs w:val="24"/>
          <w:lang w:eastAsia="fr-BE"/>
        </w:rPr>
        <w:t>rea</w:t>
      </w:r>
      <w:r w:rsidRPr="0097634C">
        <w:rPr>
          <w:rFonts w:eastAsia="Times New Roman" w:cs="Times New Roman"/>
          <w:sz w:val="24"/>
          <w:szCs w:val="24"/>
          <w:lang w:eastAsia="fr-BE"/>
        </w:rPr>
        <w:t xml:space="preserve"> </w:t>
      </w:r>
      <w:r w:rsidR="00C50A81" w:rsidRPr="0097634C">
        <w:rPr>
          <w:rFonts w:eastAsia="Times New Roman" w:cs="Times New Roman"/>
          <w:sz w:val="24"/>
          <w:szCs w:val="24"/>
          <w:lang w:eastAsia="fr-BE"/>
        </w:rPr>
        <w:t>metodologiei utilizate</w:t>
      </w:r>
      <w:r w:rsidRPr="0097634C">
        <w:rPr>
          <w:rFonts w:eastAsia="Times New Roman" w:cs="Times New Roman"/>
          <w:sz w:val="24"/>
          <w:szCs w:val="24"/>
          <w:lang w:eastAsia="fr-BE"/>
        </w:rPr>
        <w:t xml:space="preserve">, o explicație a eventualelor variații substanțiale ale ponderării testării de fond și de conformitate comparativ cu </w:t>
      </w:r>
      <w:r w:rsidR="00332CE0" w:rsidRPr="0097634C">
        <w:rPr>
          <w:rFonts w:eastAsia="Times New Roman" w:cs="Times New Roman"/>
          <w:sz w:val="24"/>
          <w:szCs w:val="24"/>
          <w:lang w:eastAsia="fr-BE"/>
        </w:rPr>
        <w:t xml:space="preserve">perioada </w:t>
      </w:r>
      <w:r w:rsidRPr="0097634C">
        <w:rPr>
          <w:rFonts w:eastAsia="Times New Roman" w:cs="Times New Roman"/>
          <w:sz w:val="24"/>
          <w:szCs w:val="24"/>
          <w:lang w:eastAsia="fr-BE"/>
        </w:rPr>
        <w:t>precedent</w:t>
      </w:r>
      <w:r w:rsidR="00332CE0" w:rsidRPr="0097634C">
        <w:rPr>
          <w:rFonts w:eastAsia="Times New Roman" w:cs="Times New Roman"/>
          <w:sz w:val="24"/>
          <w:szCs w:val="24"/>
          <w:lang w:eastAsia="fr-BE"/>
        </w:rPr>
        <w:t>ă</w:t>
      </w:r>
      <w:r w:rsidRPr="0097634C">
        <w:rPr>
          <w:rFonts w:eastAsia="Times New Roman" w:cs="Times New Roman"/>
          <w:sz w:val="24"/>
          <w:szCs w:val="24"/>
          <w:lang w:eastAsia="fr-BE"/>
        </w:rPr>
        <w:t xml:space="preserve">, chiar dacă auditul </w:t>
      </w:r>
      <w:r w:rsidR="00BB716E" w:rsidRPr="0097634C">
        <w:rPr>
          <w:rFonts w:eastAsia="Times New Roman" w:cs="Times New Roman"/>
          <w:sz w:val="24"/>
          <w:szCs w:val="24"/>
          <w:lang w:eastAsia="fr-BE"/>
        </w:rPr>
        <w:t>acelei perioade</w:t>
      </w:r>
      <w:r w:rsidRPr="0097634C">
        <w:rPr>
          <w:rFonts w:eastAsia="Times New Roman" w:cs="Times New Roman"/>
          <w:sz w:val="24"/>
          <w:szCs w:val="24"/>
          <w:lang w:eastAsia="fr-BE"/>
        </w:rPr>
        <w:t xml:space="preserve"> a fost efectuat de </w:t>
      </w:r>
      <w:r w:rsidR="00716C88" w:rsidRPr="0097634C">
        <w:rPr>
          <w:rFonts w:eastAsia="Times New Roman" w:cs="Times New Roman"/>
          <w:sz w:val="24"/>
          <w:szCs w:val="24"/>
          <w:lang w:eastAsia="fr-BE"/>
        </w:rPr>
        <w:t>alt auditor</w:t>
      </w:r>
      <w:r w:rsidRPr="0097634C">
        <w:rPr>
          <w:rFonts w:eastAsia="Times New Roman" w:cs="Times New Roman"/>
          <w:sz w:val="24"/>
          <w:szCs w:val="24"/>
          <w:lang w:eastAsia="fr-BE"/>
        </w:rPr>
        <w:t xml:space="preserve">; </w:t>
      </w:r>
    </w:p>
    <w:p w:rsidR="003A674F" w:rsidRPr="0097634C" w:rsidRDefault="003A674F" w:rsidP="0097634C">
      <w:pPr>
        <w:pStyle w:val="a6"/>
        <w:widowControl w:val="0"/>
        <w:numPr>
          <w:ilvl w:val="0"/>
          <w:numId w:val="31"/>
        </w:numPr>
        <w:spacing w:after="100"/>
        <w:ind w:left="540" w:hanging="547"/>
        <w:contextualSpacing w:val="0"/>
        <w:jc w:val="both"/>
        <w:rPr>
          <w:rFonts w:eastAsia="Times New Roman" w:cs="Times New Roman"/>
          <w:sz w:val="24"/>
          <w:szCs w:val="24"/>
          <w:lang w:eastAsia="fr-BE"/>
        </w:rPr>
      </w:pPr>
      <w:r w:rsidRPr="0097634C">
        <w:rPr>
          <w:rFonts w:eastAsia="Times New Roman" w:cs="Times New Roman"/>
          <w:sz w:val="24"/>
          <w:szCs w:val="24"/>
          <w:lang w:eastAsia="fr-BE"/>
        </w:rPr>
        <w:t xml:space="preserve">comunicarea </w:t>
      </w:r>
      <w:r w:rsidR="00206B0C" w:rsidRPr="0097634C">
        <w:rPr>
          <w:rFonts w:eastAsia="Times New Roman" w:cs="Times New Roman"/>
          <w:sz w:val="24"/>
          <w:szCs w:val="24"/>
          <w:lang w:eastAsia="fr-BE"/>
        </w:rPr>
        <w:t xml:space="preserve">nivelului </w:t>
      </w:r>
      <w:r w:rsidR="009C212A" w:rsidRPr="0097634C">
        <w:rPr>
          <w:rFonts w:eastAsia="Times New Roman" w:cs="Times New Roman"/>
          <w:sz w:val="24"/>
          <w:szCs w:val="24"/>
          <w:lang w:eastAsia="fr-BE"/>
        </w:rPr>
        <w:t>pragul</w:t>
      </w:r>
      <w:r w:rsidRPr="0097634C">
        <w:rPr>
          <w:rFonts w:eastAsia="Times New Roman" w:cs="Times New Roman"/>
          <w:sz w:val="24"/>
          <w:szCs w:val="24"/>
          <w:lang w:eastAsia="fr-BE"/>
        </w:rPr>
        <w:t>ui</w:t>
      </w:r>
      <w:r w:rsidR="009C212A" w:rsidRPr="0097634C">
        <w:rPr>
          <w:rFonts w:eastAsia="Times New Roman" w:cs="Times New Roman"/>
          <w:sz w:val="24"/>
          <w:szCs w:val="24"/>
          <w:lang w:eastAsia="fr-BE"/>
        </w:rPr>
        <w:t xml:space="preserve"> de semnificație aplicat pentru situațiile financiare per ansamblu și, după caz, pentru anumite categorii de tranzacții, solduri sau </w:t>
      </w:r>
      <w:r w:rsidR="00206B0C" w:rsidRPr="0097634C">
        <w:rPr>
          <w:rFonts w:eastAsia="Times New Roman" w:cs="Times New Roman"/>
          <w:sz w:val="24"/>
          <w:szCs w:val="24"/>
          <w:lang w:eastAsia="fr-BE"/>
        </w:rPr>
        <w:t>prezentări</w:t>
      </w:r>
      <w:r w:rsidR="009C212A" w:rsidRPr="0097634C">
        <w:rPr>
          <w:rFonts w:eastAsia="Times New Roman" w:cs="Times New Roman"/>
          <w:sz w:val="24"/>
          <w:szCs w:val="24"/>
          <w:lang w:eastAsia="fr-BE"/>
        </w:rPr>
        <w:t xml:space="preserve">, și informează cu privire la factorii calitativi </w:t>
      </w:r>
      <w:r w:rsidR="00664D4A" w:rsidRPr="0097634C">
        <w:rPr>
          <w:rFonts w:eastAsia="Times New Roman" w:cs="Times New Roman"/>
          <w:sz w:val="24"/>
          <w:szCs w:val="24"/>
          <w:lang w:eastAsia="fr-BE"/>
        </w:rPr>
        <w:t xml:space="preserve">luați în considerare </w:t>
      </w:r>
      <w:r w:rsidR="009C212A" w:rsidRPr="0097634C">
        <w:rPr>
          <w:rFonts w:eastAsia="Times New Roman" w:cs="Times New Roman"/>
          <w:sz w:val="24"/>
          <w:szCs w:val="24"/>
          <w:lang w:eastAsia="fr-BE"/>
        </w:rPr>
        <w:t>la stabilirea pragului de semnificație;</w:t>
      </w:r>
      <w:r w:rsidR="009D17FB" w:rsidRPr="0097634C">
        <w:rPr>
          <w:rFonts w:eastAsia="Times New Roman" w:cs="Times New Roman"/>
          <w:sz w:val="24"/>
          <w:szCs w:val="24"/>
          <w:lang w:eastAsia="fr-BE"/>
        </w:rPr>
        <w:t xml:space="preserve"> </w:t>
      </w:r>
    </w:p>
    <w:p w:rsidR="003A674F" w:rsidRPr="0097634C" w:rsidRDefault="003A674F" w:rsidP="0097634C">
      <w:pPr>
        <w:pStyle w:val="a6"/>
        <w:widowControl w:val="0"/>
        <w:numPr>
          <w:ilvl w:val="0"/>
          <w:numId w:val="31"/>
        </w:numPr>
        <w:spacing w:after="100"/>
        <w:ind w:left="540" w:hanging="547"/>
        <w:contextualSpacing w:val="0"/>
        <w:jc w:val="both"/>
        <w:rPr>
          <w:rFonts w:eastAsia="Times New Roman" w:cs="Times New Roman"/>
          <w:sz w:val="24"/>
          <w:szCs w:val="24"/>
          <w:lang w:eastAsia="fr-BE"/>
        </w:rPr>
      </w:pPr>
      <w:r w:rsidRPr="0097634C">
        <w:rPr>
          <w:rFonts w:eastAsia="Times New Roman" w:cs="Times New Roman"/>
          <w:sz w:val="24"/>
          <w:szCs w:val="24"/>
          <w:lang w:eastAsia="fr-BE"/>
        </w:rPr>
        <w:t xml:space="preserve">raportarea </w:t>
      </w:r>
      <w:r w:rsidR="009C212A" w:rsidRPr="0097634C">
        <w:rPr>
          <w:rFonts w:eastAsia="Times New Roman" w:cs="Times New Roman"/>
          <w:sz w:val="24"/>
          <w:szCs w:val="24"/>
          <w:lang w:eastAsia="fr-BE"/>
        </w:rPr>
        <w:t xml:space="preserve">și </w:t>
      </w:r>
      <w:r w:rsidRPr="0097634C">
        <w:rPr>
          <w:rFonts w:eastAsia="Times New Roman" w:cs="Times New Roman"/>
          <w:sz w:val="24"/>
          <w:szCs w:val="24"/>
          <w:lang w:eastAsia="fr-BE"/>
        </w:rPr>
        <w:t xml:space="preserve">explicarea </w:t>
      </w:r>
      <w:r w:rsidR="00206B0C" w:rsidRPr="0097634C">
        <w:rPr>
          <w:rFonts w:eastAsia="Times New Roman" w:cs="Times New Roman"/>
          <w:sz w:val="24"/>
          <w:szCs w:val="24"/>
          <w:lang w:eastAsia="fr-BE"/>
        </w:rPr>
        <w:t xml:space="preserve">raționamentelor </w:t>
      </w:r>
      <w:r w:rsidR="009C212A" w:rsidRPr="0097634C">
        <w:rPr>
          <w:rFonts w:eastAsia="Times New Roman" w:cs="Times New Roman"/>
          <w:sz w:val="24"/>
          <w:szCs w:val="24"/>
          <w:lang w:eastAsia="fr-BE"/>
        </w:rPr>
        <w:t>legate de evenimente sau condiții identificate în cursul auditului care pot crea îndoieli serioase cu privire la capacitatea entității de a-și continua activitatea și dacă aceste evenimente sau condiții constituie o incertitudine substanțială și oferă un rezumat privind toate garanțiile, scrisorile de conf</w:t>
      </w:r>
      <w:r w:rsidR="00C35A53" w:rsidRPr="0097634C">
        <w:rPr>
          <w:rFonts w:eastAsia="Times New Roman" w:cs="Times New Roman"/>
          <w:sz w:val="24"/>
          <w:szCs w:val="24"/>
          <w:lang w:eastAsia="fr-BE"/>
        </w:rPr>
        <w:t>irmare</w:t>
      </w:r>
      <w:r w:rsidR="009C212A" w:rsidRPr="0097634C">
        <w:rPr>
          <w:rFonts w:eastAsia="Times New Roman" w:cs="Times New Roman"/>
          <w:sz w:val="24"/>
          <w:szCs w:val="24"/>
          <w:lang w:eastAsia="fr-BE"/>
        </w:rPr>
        <w:t>, angajamentele de intervenție publică și alte măsuri de sprijin de care s-a ținut seama la evaluarea capacităț</w:t>
      </w:r>
      <w:r w:rsidR="00BD319D" w:rsidRPr="0097634C">
        <w:rPr>
          <w:rFonts w:eastAsia="Times New Roman" w:cs="Times New Roman"/>
          <w:sz w:val="24"/>
          <w:szCs w:val="24"/>
          <w:lang w:eastAsia="fr-BE"/>
        </w:rPr>
        <w:t xml:space="preserve">ii de continuare a activității; </w:t>
      </w:r>
    </w:p>
    <w:p w:rsidR="006321B6" w:rsidRPr="0097634C" w:rsidRDefault="00BD319D" w:rsidP="0097634C">
      <w:pPr>
        <w:pStyle w:val="a6"/>
        <w:widowControl w:val="0"/>
        <w:numPr>
          <w:ilvl w:val="0"/>
          <w:numId w:val="31"/>
        </w:numPr>
        <w:ind w:left="547" w:hanging="547"/>
        <w:contextualSpacing w:val="0"/>
        <w:jc w:val="both"/>
        <w:rPr>
          <w:rFonts w:eastAsia="Times New Roman" w:cs="Times New Roman"/>
          <w:sz w:val="24"/>
          <w:szCs w:val="24"/>
          <w:lang w:eastAsia="fr-BE"/>
        </w:rPr>
      </w:pPr>
      <w:r w:rsidRPr="0097634C">
        <w:rPr>
          <w:rFonts w:eastAsia="Times New Roman" w:cs="Times New Roman"/>
          <w:sz w:val="24"/>
          <w:szCs w:val="24"/>
          <w:lang w:eastAsia="fr-BE"/>
        </w:rPr>
        <w:t xml:space="preserve"> </w:t>
      </w:r>
      <w:r w:rsidR="003A674F" w:rsidRPr="0097634C">
        <w:rPr>
          <w:rFonts w:eastAsia="Times New Roman" w:cs="Times New Roman"/>
          <w:sz w:val="24"/>
          <w:szCs w:val="24"/>
          <w:lang w:eastAsia="fr-BE"/>
        </w:rPr>
        <w:t xml:space="preserve">precizarea </w:t>
      </w:r>
      <w:r w:rsidRPr="0097634C">
        <w:rPr>
          <w:rFonts w:eastAsia="Times New Roman" w:cs="Times New Roman"/>
          <w:sz w:val="24"/>
          <w:szCs w:val="24"/>
          <w:lang w:eastAsia="fr-BE"/>
        </w:rPr>
        <w:t>dacă entitatea a furnizat toate explicațiile și documentele solicitate.</w:t>
      </w:r>
    </w:p>
    <w:p w:rsidR="006E0629" w:rsidRPr="0097634C" w:rsidRDefault="00B41B93" w:rsidP="0097634C">
      <w:pPr>
        <w:pStyle w:val="a6"/>
        <w:numPr>
          <w:ilvl w:val="0"/>
          <w:numId w:val="1"/>
        </w:numPr>
        <w:ind w:left="0" w:hanging="547"/>
        <w:contextualSpacing w:val="0"/>
        <w:jc w:val="both"/>
        <w:rPr>
          <w:rFonts w:cs="Times New Roman"/>
          <w:sz w:val="24"/>
          <w:szCs w:val="24"/>
        </w:rPr>
      </w:pPr>
      <w:r w:rsidRPr="0097634C">
        <w:rPr>
          <w:rFonts w:cs="Times New Roman"/>
          <w:sz w:val="24"/>
          <w:szCs w:val="24"/>
        </w:rPr>
        <w:t xml:space="preserve">În termen de 4 luni de la </w:t>
      </w:r>
      <w:r w:rsidR="00BE2871" w:rsidRPr="0097634C">
        <w:rPr>
          <w:rFonts w:cs="Times New Roman"/>
          <w:sz w:val="24"/>
          <w:szCs w:val="24"/>
        </w:rPr>
        <w:t>finele perioadei de gestiune</w:t>
      </w:r>
      <w:r w:rsidRPr="0097634C">
        <w:rPr>
          <w:rFonts w:cs="Times New Roman"/>
          <w:sz w:val="24"/>
          <w:szCs w:val="24"/>
        </w:rPr>
        <w:t xml:space="preserve">, </w:t>
      </w:r>
      <w:r w:rsidR="00B26A2A" w:rsidRPr="0097634C">
        <w:rPr>
          <w:rFonts w:cs="Times New Roman"/>
          <w:sz w:val="24"/>
          <w:szCs w:val="24"/>
        </w:rPr>
        <w:t xml:space="preserve">entitatea de audit </w:t>
      </w:r>
      <w:r w:rsidRPr="0097634C">
        <w:rPr>
          <w:rFonts w:cs="Times New Roman"/>
          <w:sz w:val="24"/>
          <w:szCs w:val="24"/>
        </w:rPr>
        <w:t xml:space="preserve">care desfășoară auditul </w:t>
      </w:r>
      <w:r w:rsidR="00DD1D58" w:rsidRPr="0097634C">
        <w:rPr>
          <w:rFonts w:cs="Times New Roman"/>
          <w:sz w:val="24"/>
          <w:szCs w:val="24"/>
        </w:rPr>
        <w:t>la o EIP va</w:t>
      </w:r>
      <w:r w:rsidRPr="0097634C">
        <w:rPr>
          <w:rFonts w:cs="Times New Roman"/>
          <w:sz w:val="24"/>
          <w:szCs w:val="24"/>
        </w:rPr>
        <w:t xml:space="preserve"> public</w:t>
      </w:r>
      <w:r w:rsidR="00DD1D58" w:rsidRPr="0097634C">
        <w:rPr>
          <w:rFonts w:cs="Times New Roman"/>
          <w:sz w:val="24"/>
          <w:szCs w:val="24"/>
        </w:rPr>
        <w:t>a pe site-ul sau</w:t>
      </w:r>
      <w:r w:rsidRPr="0097634C">
        <w:rPr>
          <w:rFonts w:cs="Times New Roman"/>
          <w:sz w:val="24"/>
          <w:szCs w:val="24"/>
        </w:rPr>
        <w:t xml:space="preserve"> un raport anual de transparență</w:t>
      </w:r>
      <w:r w:rsidR="00DD1D58" w:rsidRPr="0097634C">
        <w:rPr>
          <w:rFonts w:cs="Times New Roman"/>
          <w:sz w:val="24"/>
          <w:szCs w:val="24"/>
        </w:rPr>
        <w:t xml:space="preserve"> și acesta </w:t>
      </w:r>
      <w:r w:rsidR="00B26A2A" w:rsidRPr="0097634C">
        <w:rPr>
          <w:rFonts w:cs="Times New Roman"/>
          <w:sz w:val="24"/>
          <w:szCs w:val="24"/>
        </w:rPr>
        <w:t xml:space="preserve">va </w:t>
      </w:r>
      <w:r w:rsidR="00DD1D58" w:rsidRPr="0097634C">
        <w:rPr>
          <w:rFonts w:cs="Times New Roman"/>
          <w:sz w:val="24"/>
          <w:szCs w:val="24"/>
        </w:rPr>
        <w:t>rămâne disponibil pe site timp de minimum 5</w:t>
      </w:r>
      <w:r w:rsidR="00F1190D" w:rsidRPr="0097634C">
        <w:rPr>
          <w:rFonts w:cs="Times New Roman"/>
          <w:sz w:val="24"/>
          <w:szCs w:val="24"/>
        </w:rPr>
        <w:t xml:space="preserve"> </w:t>
      </w:r>
      <w:r w:rsidR="00DD1D58" w:rsidRPr="0097634C">
        <w:rPr>
          <w:rFonts w:cs="Times New Roman"/>
          <w:sz w:val="24"/>
          <w:szCs w:val="24"/>
        </w:rPr>
        <w:t>ani de la data publicării (articolul 13R).</w:t>
      </w:r>
      <w:r w:rsidR="005B1427" w:rsidRPr="0097634C">
        <w:rPr>
          <w:rFonts w:cs="Times New Roman"/>
          <w:sz w:val="24"/>
          <w:szCs w:val="24"/>
        </w:rPr>
        <w:t xml:space="preserve"> </w:t>
      </w:r>
      <w:r w:rsidR="00F1190D" w:rsidRPr="0097634C">
        <w:rPr>
          <w:rFonts w:cs="Times New Roman"/>
          <w:sz w:val="24"/>
          <w:szCs w:val="24"/>
        </w:rPr>
        <w:t>ASAA va</w:t>
      </w:r>
      <w:r w:rsidR="005B1427" w:rsidRPr="0097634C">
        <w:rPr>
          <w:rFonts w:cs="Times New Roman"/>
          <w:sz w:val="24"/>
          <w:szCs w:val="24"/>
        </w:rPr>
        <w:t xml:space="preserve"> </w:t>
      </w:r>
      <w:r w:rsidR="00F1190D" w:rsidRPr="0097634C">
        <w:rPr>
          <w:rFonts w:cs="Times New Roman"/>
          <w:sz w:val="24"/>
          <w:szCs w:val="24"/>
        </w:rPr>
        <w:t xml:space="preserve">solicita </w:t>
      </w:r>
      <w:r w:rsidR="008E3CBE" w:rsidRPr="0097634C">
        <w:rPr>
          <w:rFonts w:cs="Times New Roman"/>
          <w:sz w:val="24"/>
          <w:szCs w:val="24"/>
        </w:rPr>
        <w:t xml:space="preserve">entităților de audit raportul anual de transparență, care va include </w:t>
      </w:r>
      <w:r w:rsidR="005B1427" w:rsidRPr="0097634C">
        <w:rPr>
          <w:rFonts w:cs="Times New Roman"/>
          <w:sz w:val="24"/>
          <w:szCs w:val="24"/>
        </w:rPr>
        <w:t>list</w:t>
      </w:r>
      <w:r w:rsidR="008E3CBE" w:rsidRPr="0097634C">
        <w:rPr>
          <w:rFonts w:cs="Times New Roman"/>
          <w:sz w:val="24"/>
          <w:szCs w:val="24"/>
        </w:rPr>
        <w:t>a</w:t>
      </w:r>
      <w:r w:rsidR="005B1427" w:rsidRPr="0097634C">
        <w:rPr>
          <w:rFonts w:cs="Times New Roman"/>
          <w:sz w:val="24"/>
          <w:szCs w:val="24"/>
        </w:rPr>
        <w:t xml:space="preserve"> </w:t>
      </w:r>
      <w:r w:rsidR="000A2878" w:rsidRPr="0097634C">
        <w:rPr>
          <w:rFonts w:cs="Times New Roman"/>
          <w:sz w:val="24"/>
          <w:szCs w:val="24"/>
        </w:rPr>
        <w:t>EIP</w:t>
      </w:r>
      <w:r w:rsidR="005B1427" w:rsidRPr="0097634C">
        <w:rPr>
          <w:rFonts w:cs="Times New Roman"/>
          <w:sz w:val="24"/>
          <w:szCs w:val="24"/>
        </w:rPr>
        <w:t xml:space="preserve"> auditate</w:t>
      </w:r>
      <w:r w:rsidR="000A2878" w:rsidRPr="0097634C">
        <w:rPr>
          <w:rFonts w:cs="Times New Roman"/>
          <w:sz w:val="24"/>
          <w:szCs w:val="24"/>
        </w:rPr>
        <w:t xml:space="preserve"> cu indicarea</w:t>
      </w:r>
      <w:r w:rsidR="005B1427" w:rsidRPr="0097634C">
        <w:rPr>
          <w:rFonts w:cs="Times New Roman"/>
          <w:sz w:val="24"/>
          <w:szCs w:val="24"/>
        </w:rPr>
        <w:t xml:space="preserve"> venituril</w:t>
      </w:r>
      <w:r w:rsidR="000A2878" w:rsidRPr="0097634C">
        <w:rPr>
          <w:rFonts w:cs="Times New Roman"/>
          <w:sz w:val="24"/>
          <w:szCs w:val="24"/>
        </w:rPr>
        <w:t>or</w:t>
      </w:r>
      <w:r w:rsidR="005B1427" w:rsidRPr="0097634C">
        <w:rPr>
          <w:rFonts w:cs="Times New Roman"/>
          <w:sz w:val="24"/>
          <w:szCs w:val="24"/>
        </w:rPr>
        <w:t xml:space="preserve"> încasate de la acestea </w:t>
      </w:r>
      <w:r w:rsidR="00556065" w:rsidRPr="0097634C">
        <w:rPr>
          <w:rFonts w:cs="Times New Roman"/>
          <w:sz w:val="24"/>
          <w:szCs w:val="24"/>
        </w:rPr>
        <w:t xml:space="preserve">pentru audit și </w:t>
      </w:r>
      <w:r w:rsidR="00C94984" w:rsidRPr="0097634C">
        <w:rPr>
          <w:rFonts w:cs="Times New Roman"/>
          <w:sz w:val="24"/>
          <w:szCs w:val="24"/>
        </w:rPr>
        <w:t xml:space="preserve">veniturilor din alte </w:t>
      </w:r>
      <w:r w:rsidR="00556065" w:rsidRPr="0097634C">
        <w:rPr>
          <w:rFonts w:cs="Times New Roman"/>
          <w:sz w:val="24"/>
          <w:szCs w:val="24"/>
        </w:rPr>
        <w:t xml:space="preserve"> servicii </w:t>
      </w:r>
      <w:r w:rsidR="00C94984" w:rsidRPr="0097634C">
        <w:rPr>
          <w:rFonts w:cs="Times New Roman"/>
          <w:sz w:val="24"/>
          <w:szCs w:val="24"/>
        </w:rPr>
        <w:t xml:space="preserve">decât cele </w:t>
      </w:r>
      <w:r w:rsidR="00556065" w:rsidRPr="0097634C">
        <w:rPr>
          <w:rFonts w:cs="Times New Roman"/>
          <w:sz w:val="24"/>
          <w:szCs w:val="24"/>
        </w:rPr>
        <w:t>de audit</w:t>
      </w:r>
      <w:r w:rsidR="004E5901" w:rsidRPr="0097634C">
        <w:rPr>
          <w:rFonts w:cs="Times New Roman"/>
          <w:sz w:val="24"/>
          <w:szCs w:val="24"/>
        </w:rPr>
        <w:t xml:space="preserve"> (articolul 14R)</w:t>
      </w:r>
      <w:r w:rsidR="00556065" w:rsidRPr="0097634C">
        <w:rPr>
          <w:rFonts w:cs="Times New Roman"/>
          <w:sz w:val="24"/>
          <w:szCs w:val="24"/>
        </w:rPr>
        <w:t>.</w:t>
      </w:r>
    </w:p>
    <w:p w:rsidR="006E0629" w:rsidRPr="00BB4F82" w:rsidRDefault="00C56040" w:rsidP="005E5D1F">
      <w:pPr>
        <w:pStyle w:val="2"/>
      </w:pPr>
      <w:bookmarkStart w:id="22" w:name="_Toc441149819"/>
      <w:r w:rsidRPr="00BB4F82">
        <w:t xml:space="preserve">Desemnarea auditorului </w:t>
      </w:r>
      <w:r w:rsidRPr="00BB4F82">
        <w:rPr>
          <w:rFonts w:ascii="Arial" w:hAnsi="Arial" w:cs="Arial"/>
        </w:rPr>
        <w:t>ș</w:t>
      </w:r>
      <w:r w:rsidRPr="00BB4F82">
        <w:t>i durata misiunii</w:t>
      </w:r>
      <w:bookmarkEnd w:id="22"/>
    </w:p>
    <w:p w:rsidR="00C04A1D" w:rsidRDefault="009529F3" w:rsidP="0097634C">
      <w:pPr>
        <w:pStyle w:val="a6"/>
        <w:numPr>
          <w:ilvl w:val="0"/>
          <w:numId w:val="1"/>
        </w:numPr>
        <w:ind w:left="0" w:hanging="547"/>
        <w:contextualSpacing w:val="0"/>
        <w:jc w:val="both"/>
        <w:rPr>
          <w:rFonts w:cs="Times New Roman"/>
          <w:sz w:val="24"/>
          <w:szCs w:val="24"/>
        </w:rPr>
      </w:pPr>
      <w:r w:rsidRPr="0097634C">
        <w:rPr>
          <w:rFonts w:cs="Times New Roman"/>
          <w:sz w:val="24"/>
          <w:szCs w:val="24"/>
        </w:rPr>
        <w:t xml:space="preserve">Comitetul de audit al EIP va trebui să prezinte </w:t>
      </w:r>
      <w:r w:rsidR="00CD71BE" w:rsidRPr="0097634C">
        <w:rPr>
          <w:rFonts w:cs="Times New Roman"/>
          <w:sz w:val="24"/>
          <w:szCs w:val="24"/>
        </w:rPr>
        <w:t xml:space="preserve">adunării generale a acționarilor sau fondatorului </w:t>
      </w:r>
      <w:r w:rsidRPr="0097634C">
        <w:rPr>
          <w:rFonts w:cs="Times New Roman"/>
          <w:sz w:val="24"/>
          <w:szCs w:val="24"/>
        </w:rPr>
        <w:t xml:space="preserve">entității auditate o recomandare în ceea ce privește desemnarea auditorului. </w:t>
      </w:r>
      <w:r w:rsidR="00224123" w:rsidRPr="0097634C">
        <w:rPr>
          <w:rFonts w:cs="Times New Roman"/>
          <w:sz w:val="24"/>
          <w:szCs w:val="24"/>
        </w:rPr>
        <w:t>Cu excepția cazului în care se referă la reînnoirea unui contract de audit</w:t>
      </w:r>
      <w:r w:rsidR="00AC1088" w:rsidRPr="0097634C">
        <w:rPr>
          <w:rFonts w:cs="Times New Roman"/>
          <w:sz w:val="24"/>
          <w:szCs w:val="24"/>
        </w:rPr>
        <w:t xml:space="preserve">, </w:t>
      </w:r>
      <w:r w:rsidR="00224123" w:rsidRPr="0097634C">
        <w:rPr>
          <w:rFonts w:cs="Times New Roman"/>
          <w:sz w:val="24"/>
          <w:szCs w:val="24"/>
        </w:rPr>
        <w:t>recomandarea se justifică și prezintă ca opțiuni cel puțin două alegeri</w:t>
      </w:r>
      <w:r w:rsidR="00AC1088" w:rsidRPr="0097634C">
        <w:rPr>
          <w:rFonts w:cs="Times New Roman"/>
          <w:sz w:val="24"/>
          <w:szCs w:val="24"/>
        </w:rPr>
        <w:t>, iar</w:t>
      </w:r>
      <w:r w:rsidR="00224123" w:rsidRPr="0097634C">
        <w:rPr>
          <w:rFonts w:cs="Times New Roman"/>
          <w:sz w:val="24"/>
          <w:szCs w:val="24"/>
        </w:rPr>
        <w:t xml:space="preserve"> comitetul de audit </w:t>
      </w:r>
      <w:r w:rsidR="000425E8" w:rsidRPr="0097634C">
        <w:rPr>
          <w:rFonts w:cs="Times New Roman"/>
          <w:sz w:val="24"/>
          <w:szCs w:val="24"/>
        </w:rPr>
        <w:t xml:space="preserve">va trebui să își exprime </w:t>
      </w:r>
      <w:r w:rsidR="00224123" w:rsidRPr="0097634C">
        <w:rPr>
          <w:rFonts w:cs="Times New Roman"/>
          <w:sz w:val="24"/>
          <w:szCs w:val="24"/>
        </w:rPr>
        <w:t>o preferință justificată în mod corespunzător pentru una dintre acestea.</w:t>
      </w:r>
      <w:r w:rsidR="00AC1088" w:rsidRPr="0097634C">
        <w:rPr>
          <w:sz w:val="24"/>
          <w:szCs w:val="24"/>
        </w:rPr>
        <w:t xml:space="preserve"> </w:t>
      </w:r>
      <w:r w:rsidR="00AC1088" w:rsidRPr="0097634C">
        <w:rPr>
          <w:rFonts w:cs="Times New Roman"/>
          <w:sz w:val="24"/>
          <w:szCs w:val="24"/>
        </w:rPr>
        <w:t xml:space="preserve">Recomandarea comitetului de audit </w:t>
      </w:r>
      <w:r w:rsidR="00F25A3A" w:rsidRPr="0097634C">
        <w:rPr>
          <w:rFonts w:cs="Times New Roman"/>
          <w:sz w:val="24"/>
          <w:szCs w:val="24"/>
        </w:rPr>
        <w:t xml:space="preserve">va fi </w:t>
      </w:r>
      <w:r w:rsidR="00AC1088" w:rsidRPr="0097634C">
        <w:rPr>
          <w:rFonts w:cs="Times New Roman"/>
          <w:sz w:val="24"/>
          <w:szCs w:val="24"/>
        </w:rPr>
        <w:t>elaborată în urma unei proceduri de selecție</w:t>
      </w:r>
      <w:r w:rsidR="00F25A3A" w:rsidRPr="0097634C">
        <w:rPr>
          <w:rFonts w:cs="Times New Roman"/>
          <w:sz w:val="24"/>
          <w:szCs w:val="24"/>
        </w:rPr>
        <w:t xml:space="preserve">. </w:t>
      </w:r>
      <w:r w:rsidR="000D6C7E" w:rsidRPr="0097634C">
        <w:rPr>
          <w:rFonts w:cs="Times New Roman"/>
          <w:sz w:val="24"/>
          <w:szCs w:val="24"/>
        </w:rPr>
        <w:t>EIP vor desemna auditorul pentru o primă misiune de cel puțin un an</w:t>
      </w:r>
      <w:r w:rsidR="00543469" w:rsidRPr="0097634C">
        <w:rPr>
          <w:rFonts w:cs="Times New Roman"/>
          <w:sz w:val="24"/>
          <w:szCs w:val="24"/>
        </w:rPr>
        <w:t>, această misiune va putea fi prelungită,</w:t>
      </w:r>
      <w:r w:rsidR="000D6C7E" w:rsidRPr="0097634C">
        <w:rPr>
          <w:rFonts w:cs="Times New Roman"/>
          <w:sz w:val="24"/>
          <w:szCs w:val="24"/>
        </w:rPr>
        <w:t xml:space="preserve"> </w:t>
      </w:r>
      <w:r w:rsidR="00543469" w:rsidRPr="0097634C">
        <w:rPr>
          <w:rFonts w:cs="Times New Roman"/>
          <w:sz w:val="24"/>
          <w:szCs w:val="24"/>
        </w:rPr>
        <w:t>dar n</w:t>
      </w:r>
      <w:r w:rsidR="000D6C7E" w:rsidRPr="0097634C">
        <w:rPr>
          <w:rFonts w:cs="Times New Roman"/>
          <w:sz w:val="24"/>
          <w:szCs w:val="24"/>
        </w:rPr>
        <w:t xml:space="preserve">ici misiunea inițială </w:t>
      </w:r>
      <w:r w:rsidR="00543469" w:rsidRPr="0097634C">
        <w:rPr>
          <w:rFonts w:cs="Times New Roman"/>
          <w:sz w:val="24"/>
          <w:szCs w:val="24"/>
        </w:rPr>
        <w:t xml:space="preserve">și </w:t>
      </w:r>
      <w:r w:rsidR="000D6C7E" w:rsidRPr="0097634C">
        <w:rPr>
          <w:rFonts w:cs="Times New Roman"/>
          <w:sz w:val="24"/>
          <w:szCs w:val="24"/>
        </w:rPr>
        <w:t xml:space="preserve">nici aceasta combinată cu orice prelungiri ulterioare nu </w:t>
      </w:r>
      <w:r w:rsidR="00F25A3A" w:rsidRPr="0097634C">
        <w:rPr>
          <w:rFonts w:cs="Times New Roman"/>
          <w:sz w:val="24"/>
          <w:szCs w:val="24"/>
        </w:rPr>
        <w:t xml:space="preserve">vor putea </w:t>
      </w:r>
      <w:r w:rsidR="000D6C7E" w:rsidRPr="0097634C">
        <w:rPr>
          <w:rFonts w:cs="Times New Roman"/>
          <w:sz w:val="24"/>
          <w:szCs w:val="24"/>
        </w:rPr>
        <w:t xml:space="preserve">depăși o durată maximă de </w:t>
      </w:r>
      <w:r w:rsidR="00DA2BE9" w:rsidRPr="0097634C">
        <w:rPr>
          <w:rFonts w:cs="Times New Roman"/>
          <w:sz w:val="24"/>
          <w:szCs w:val="24"/>
        </w:rPr>
        <w:t>10</w:t>
      </w:r>
      <w:r w:rsidR="000D6C7E" w:rsidRPr="0097634C">
        <w:rPr>
          <w:rFonts w:cs="Times New Roman"/>
          <w:sz w:val="24"/>
          <w:szCs w:val="24"/>
        </w:rPr>
        <w:t xml:space="preserve"> ani</w:t>
      </w:r>
      <w:r w:rsidR="00BE4A3E" w:rsidRPr="0097634C">
        <w:rPr>
          <w:rFonts w:cs="Times New Roman"/>
          <w:sz w:val="24"/>
          <w:szCs w:val="24"/>
        </w:rPr>
        <w:t>.</w:t>
      </w:r>
      <w:r w:rsidR="00DD54DA" w:rsidRPr="0097634C">
        <w:rPr>
          <w:rFonts w:cs="Times New Roman"/>
          <w:sz w:val="24"/>
          <w:szCs w:val="24"/>
        </w:rPr>
        <w:t xml:space="preserve"> </w:t>
      </w:r>
      <w:r w:rsidR="00DA2BE9" w:rsidRPr="0097634C">
        <w:rPr>
          <w:rFonts w:cs="Times New Roman"/>
          <w:sz w:val="24"/>
          <w:szCs w:val="24"/>
        </w:rPr>
        <w:t>Cazurile de prelungire a duratei maxime pot fi prezentate schematic astfel:</w:t>
      </w:r>
    </w:p>
    <w:p w:rsidR="008A1ECB" w:rsidRPr="0097634C" w:rsidRDefault="008A1ECB" w:rsidP="008A1ECB">
      <w:pPr>
        <w:pStyle w:val="a6"/>
        <w:ind w:left="0"/>
        <w:contextualSpacing w:val="0"/>
        <w:jc w:val="both"/>
        <w:rPr>
          <w:rFonts w:cs="Times New Roman"/>
          <w:sz w:val="24"/>
          <w:szCs w:val="24"/>
        </w:rPr>
      </w:pPr>
      <w:r w:rsidRPr="00BB4F82">
        <w:rPr>
          <w:rFonts w:ascii="Times New Roman" w:hAnsi="Times New Roman" w:cs="Times New Roman"/>
          <w:noProof/>
          <w:lang w:val="ru-RU" w:eastAsia="ru-RU"/>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posOffset>-297180</wp:posOffset>
            </wp:positionV>
            <wp:extent cx="3423920" cy="256794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3920" cy="2567940"/>
                    </a:xfrm>
                    <a:prstGeom prst="rect">
                      <a:avLst/>
                    </a:prstGeom>
                    <a:noFill/>
                  </pic:spPr>
                </pic:pic>
              </a:graphicData>
            </a:graphic>
          </wp:anchor>
        </w:drawing>
      </w:r>
    </w:p>
    <w:p w:rsidR="003D20FC" w:rsidRPr="00BB4F82" w:rsidRDefault="003D20FC" w:rsidP="008A1ECB">
      <w:pPr>
        <w:pStyle w:val="2"/>
        <w:spacing w:before="0" w:after="0"/>
      </w:pPr>
      <w:bookmarkStart w:id="23" w:name="_Toc441149820"/>
      <w:r w:rsidRPr="00BB4F82">
        <w:t>Comitetul de audit</w:t>
      </w:r>
      <w:bookmarkEnd w:id="23"/>
    </w:p>
    <w:p w:rsidR="003D20FC" w:rsidRPr="00BB4F82" w:rsidRDefault="003D20FC" w:rsidP="00F61BA1">
      <w:pPr>
        <w:pStyle w:val="a6"/>
        <w:spacing w:after="0"/>
        <w:jc w:val="both"/>
        <w:rPr>
          <w:rFonts w:ascii="Times New Roman" w:hAnsi="Times New Roman" w:cs="Times New Roman"/>
        </w:rPr>
      </w:pPr>
    </w:p>
    <w:p w:rsidR="00C03890" w:rsidRPr="0097634C" w:rsidRDefault="00EC5E60" w:rsidP="0097634C">
      <w:pPr>
        <w:pStyle w:val="a6"/>
        <w:numPr>
          <w:ilvl w:val="0"/>
          <w:numId w:val="1"/>
        </w:numPr>
        <w:ind w:left="0" w:hanging="547"/>
        <w:contextualSpacing w:val="0"/>
        <w:jc w:val="both"/>
        <w:rPr>
          <w:rFonts w:cs="Times New Roman"/>
          <w:sz w:val="24"/>
          <w:szCs w:val="24"/>
        </w:rPr>
      </w:pPr>
      <w:r w:rsidRPr="0097634C">
        <w:rPr>
          <w:rFonts w:cs="Times New Roman"/>
          <w:sz w:val="24"/>
          <w:szCs w:val="24"/>
        </w:rPr>
        <w:t>EIP</w:t>
      </w:r>
      <w:r w:rsidR="007B6C9F" w:rsidRPr="0097634C">
        <w:rPr>
          <w:rFonts w:cs="Times New Roman"/>
          <w:sz w:val="24"/>
          <w:szCs w:val="24"/>
        </w:rPr>
        <w:t xml:space="preserve"> </w:t>
      </w:r>
      <w:r w:rsidR="00024218" w:rsidRPr="0097634C">
        <w:rPr>
          <w:rFonts w:cs="Times New Roman"/>
          <w:sz w:val="24"/>
          <w:szCs w:val="24"/>
        </w:rPr>
        <w:t xml:space="preserve">vor fi impuse prin lege </w:t>
      </w:r>
      <w:r w:rsidR="007B6C9F" w:rsidRPr="0097634C">
        <w:rPr>
          <w:rFonts w:cs="Times New Roman"/>
          <w:sz w:val="24"/>
          <w:szCs w:val="24"/>
        </w:rPr>
        <w:t>să dispună de un comitet de audit</w:t>
      </w:r>
      <w:r w:rsidR="006201FE" w:rsidRPr="0097634C">
        <w:rPr>
          <w:rFonts w:cs="Times New Roman"/>
          <w:sz w:val="24"/>
          <w:szCs w:val="24"/>
        </w:rPr>
        <w:t xml:space="preserve"> </w:t>
      </w:r>
      <w:r w:rsidR="00D3580F" w:rsidRPr="0097634C">
        <w:rPr>
          <w:rFonts w:cs="Times New Roman"/>
          <w:sz w:val="24"/>
          <w:szCs w:val="24"/>
        </w:rPr>
        <w:t xml:space="preserve">independent </w:t>
      </w:r>
      <w:r w:rsidR="006201FE" w:rsidRPr="0097634C">
        <w:rPr>
          <w:rFonts w:cs="Times New Roman"/>
          <w:sz w:val="24"/>
          <w:szCs w:val="24"/>
        </w:rPr>
        <w:t xml:space="preserve">(articolul 39 din </w:t>
      </w:r>
      <w:r w:rsidR="002A7A0E" w:rsidRPr="0097634C">
        <w:rPr>
          <w:rFonts w:cs="Times New Roman"/>
          <w:sz w:val="24"/>
          <w:szCs w:val="24"/>
        </w:rPr>
        <w:t xml:space="preserve">directiva </w:t>
      </w:r>
      <w:r w:rsidR="006201FE" w:rsidRPr="0097634C">
        <w:rPr>
          <w:rFonts w:cs="Times New Roman"/>
          <w:sz w:val="24"/>
          <w:szCs w:val="24"/>
        </w:rPr>
        <w:t>privind auditul)</w:t>
      </w:r>
      <w:r w:rsidR="00D3580F" w:rsidRPr="0097634C">
        <w:rPr>
          <w:rFonts w:cs="Times New Roman"/>
          <w:sz w:val="24"/>
          <w:szCs w:val="24"/>
        </w:rPr>
        <w:t>.</w:t>
      </w:r>
      <w:r w:rsidR="007B6C9F" w:rsidRPr="0097634C">
        <w:rPr>
          <w:rFonts w:cs="Times New Roman"/>
          <w:sz w:val="24"/>
          <w:szCs w:val="24"/>
        </w:rPr>
        <w:t xml:space="preserve"> </w:t>
      </w:r>
      <w:r w:rsidR="005A257C" w:rsidRPr="0097634C">
        <w:rPr>
          <w:rFonts w:cs="Times New Roman"/>
          <w:sz w:val="24"/>
          <w:szCs w:val="24"/>
        </w:rPr>
        <w:t>Comitetul de audit</w:t>
      </w:r>
      <w:r w:rsidR="007B6C9F" w:rsidRPr="0097634C">
        <w:rPr>
          <w:rFonts w:cs="Times New Roman"/>
          <w:sz w:val="24"/>
          <w:szCs w:val="24"/>
        </w:rPr>
        <w:t xml:space="preserve"> </w:t>
      </w:r>
      <w:r w:rsidR="004143A7" w:rsidRPr="0097634C">
        <w:rPr>
          <w:rFonts w:cs="Times New Roman"/>
          <w:sz w:val="24"/>
          <w:szCs w:val="24"/>
        </w:rPr>
        <w:t xml:space="preserve">va fi </w:t>
      </w:r>
      <w:r w:rsidR="007B6C9F" w:rsidRPr="0097634C">
        <w:rPr>
          <w:rFonts w:cs="Times New Roman"/>
          <w:sz w:val="24"/>
          <w:szCs w:val="24"/>
        </w:rPr>
        <w:t xml:space="preserve">alcătuit din </w:t>
      </w:r>
      <w:r w:rsidR="00E846A3" w:rsidRPr="0097634C">
        <w:rPr>
          <w:rFonts w:cs="Times New Roman"/>
          <w:sz w:val="24"/>
          <w:szCs w:val="24"/>
        </w:rPr>
        <w:t xml:space="preserve">minimum </w:t>
      </w:r>
      <w:r w:rsidR="005D1247" w:rsidRPr="0097634C">
        <w:rPr>
          <w:rFonts w:cs="Times New Roman"/>
          <w:sz w:val="24"/>
          <w:szCs w:val="24"/>
        </w:rPr>
        <w:t xml:space="preserve">3 </w:t>
      </w:r>
      <w:r w:rsidR="007B6C9F" w:rsidRPr="0097634C">
        <w:rPr>
          <w:rFonts w:cs="Times New Roman"/>
          <w:sz w:val="24"/>
          <w:szCs w:val="24"/>
        </w:rPr>
        <w:t xml:space="preserve">membri </w:t>
      </w:r>
      <w:r w:rsidR="005D1247" w:rsidRPr="0097634C">
        <w:rPr>
          <w:rFonts w:cs="Times New Roman"/>
          <w:sz w:val="24"/>
          <w:szCs w:val="24"/>
        </w:rPr>
        <w:t xml:space="preserve"> </w:t>
      </w:r>
      <w:r w:rsidR="007B6C9F" w:rsidRPr="0097634C">
        <w:rPr>
          <w:rFonts w:cs="Times New Roman"/>
          <w:sz w:val="24"/>
          <w:szCs w:val="24"/>
        </w:rPr>
        <w:t>desemnați de adunarea generală a acționarilor sau</w:t>
      </w:r>
      <w:r w:rsidR="005D1247" w:rsidRPr="0097634C">
        <w:rPr>
          <w:rFonts w:cs="Times New Roman"/>
          <w:sz w:val="24"/>
          <w:szCs w:val="24"/>
        </w:rPr>
        <w:t xml:space="preserve"> </w:t>
      </w:r>
      <w:r w:rsidR="000C09DF" w:rsidRPr="0097634C">
        <w:rPr>
          <w:rFonts w:cs="Times New Roman"/>
          <w:sz w:val="24"/>
          <w:szCs w:val="24"/>
        </w:rPr>
        <w:t xml:space="preserve"> de către </w:t>
      </w:r>
      <w:r w:rsidR="005D1247" w:rsidRPr="0097634C">
        <w:rPr>
          <w:rFonts w:cs="Times New Roman"/>
          <w:sz w:val="24"/>
          <w:szCs w:val="24"/>
        </w:rPr>
        <w:t>fondator</w:t>
      </w:r>
      <w:r w:rsidR="007B6C9F" w:rsidRPr="0097634C">
        <w:rPr>
          <w:rFonts w:cs="Times New Roman"/>
          <w:sz w:val="24"/>
          <w:szCs w:val="24"/>
        </w:rPr>
        <w:t>.</w:t>
      </w:r>
      <w:r w:rsidR="005A257C" w:rsidRPr="0097634C">
        <w:rPr>
          <w:rFonts w:cs="Times New Roman"/>
          <w:sz w:val="24"/>
          <w:szCs w:val="24"/>
        </w:rPr>
        <w:t xml:space="preserve"> </w:t>
      </w:r>
      <w:r w:rsidR="00E178ED" w:rsidRPr="0097634C">
        <w:rPr>
          <w:rFonts w:cs="Times New Roman"/>
          <w:sz w:val="24"/>
          <w:szCs w:val="24"/>
        </w:rPr>
        <w:t xml:space="preserve">Membrii </w:t>
      </w:r>
      <w:r w:rsidR="003050B0" w:rsidRPr="0097634C">
        <w:rPr>
          <w:rFonts w:cs="Times New Roman"/>
          <w:sz w:val="24"/>
          <w:szCs w:val="24"/>
        </w:rPr>
        <w:t xml:space="preserve">comitetului de audit trebuie să fie independenți de entitatea auditată, iar cerințele privind independența acestora </w:t>
      </w:r>
      <w:r w:rsidR="00362EE3" w:rsidRPr="0097634C">
        <w:rPr>
          <w:rFonts w:cs="Times New Roman"/>
          <w:sz w:val="24"/>
          <w:szCs w:val="24"/>
        </w:rPr>
        <w:t>vor fi</w:t>
      </w:r>
      <w:r w:rsidR="003050B0" w:rsidRPr="0097634C">
        <w:rPr>
          <w:rFonts w:cs="Times New Roman"/>
          <w:sz w:val="24"/>
          <w:szCs w:val="24"/>
        </w:rPr>
        <w:t xml:space="preserve"> stipulate în lege. </w:t>
      </w:r>
      <w:r w:rsidR="005A257C" w:rsidRPr="0097634C">
        <w:rPr>
          <w:rFonts w:cs="Times New Roman"/>
          <w:sz w:val="24"/>
          <w:szCs w:val="24"/>
        </w:rPr>
        <w:t xml:space="preserve">Atât în </w:t>
      </w:r>
      <w:r w:rsidR="00442C33" w:rsidRPr="0097634C">
        <w:rPr>
          <w:rFonts w:cs="Times New Roman"/>
          <w:sz w:val="24"/>
          <w:szCs w:val="24"/>
        </w:rPr>
        <w:t>temeiul reglementărilor Di</w:t>
      </w:r>
      <w:r w:rsidR="005A257C" w:rsidRPr="0097634C">
        <w:rPr>
          <w:rFonts w:cs="Times New Roman"/>
          <w:sz w:val="24"/>
          <w:szCs w:val="24"/>
        </w:rPr>
        <w:t xml:space="preserve">rectivei </w:t>
      </w:r>
      <w:r w:rsidR="00442C33" w:rsidRPr="0097634C">
        <w:rPr>
          <w:rFonts w:cs="Times New Roman"/>
          <w:sz w:val="24"/>
          <w:szCs w:val="24"/>
        </w:rPr>
        <w:t>2006</w:t>
      </w:r>
      <w:r w:rsidR="004143A7" w:rsidRPr="0097634C">
        <w:rPr>
          <w:rFonts w:cs="Times New Roman"/>
          <w:sz w:val="24"/>
          <w:szCs w:val="24"/>
        </w:rPr>
        <w:t>/43</w:t>
      </w:r>
      <w:r w:rsidR="00442C33" w:rsidRPr="0097634C">
        <w:rPr>
          <w:rFonts w:cs="Times New Roman"/>
          <w:sz w:val="24"/>
          <w:szCs w:val="24"/>
        </w:rPr>
        <w:t xml:space="preserve"> cât</w:t>
      </w:r>
      <w:r w:rsidR="005A257C" w:rsidRPr="0097634C">
        <w:rPr>
          <w:rFonts w:cs="Times New Roman"/>
          <w:sz w:val="24"/>
          <w:szCs w:val="24"/>
        </w:rPr>
        <w:t xml:space="preserve"> și conform cerințelor </w:t>
      </w:r>
      <w:r w:rsidR="00442C33" w:rsidRPr="0097634C">
        <w:rPr>
          <w:rFonts w:cs="Times New Roman"/>
          <w:sz w:val="24"/>
          <w:szCs w:val="24"/>
        </w:rPr>
        <w:t xml:space="preserve">Regulamentului </w:t>
      </w:r>
      <w:r w:rsidR="003D20FC" w:rsidRPr="0097634C">
        <w:rPr>
          <w:rFonts w:cs="Times New Roman"/>
          <w:sz w:val="24"/>
          <w:szCs w:val="24"/>
        </w:rPr>
        <w:t xml:space="preserve">537/2014 </w:t>
      </w:r>
      <w:r w:rsidR="00442C33" w:rsidRPr="0097634C">
        <w:rPr>
          <w:rFonts w:cs="Times New Roman"/>
          <w:sz w:val="24"/>
          <w:szCs w:val="24"/>
        </w:rPr>
        <w:t xml:space="preserve">comitetului de audit i se atribuie o importanță semnificativă în procesul de desemnare, selectare, comunicare </w:t>
      </w:r>
      <w:r w:rsidR="003D20FC" w:rsidRPr="0097634C">
        <w:rPr>
          <w:rFonts w:cs="Times New Roman"/>
          <w:sz w:val="24"/>
          <w:szCs w:val="24"/>
        </w:rPr>
        <w:t xml:space="preserve">cu auditorul </w:t>
      </w:r>
      <w:r w:rsidR="00442C33" w:rsidRPr="0097634C">
        <w:rPr>
          <w:rFonts w:cs="Times New Roman"/>
          <w:sz w:val="24"/>
          <w:szCs w:val="24"/>
        </w:rPr>
        <w:t>și, ulterior aprobare a raportului</w:t>
      </w:r>
      <w:r w:rsidR="002A7A0E" w:rsidRPr="0097634C">
        <w:rPr>
          <w:rFonts w:cs="Times New Roman"/>
          <w:sz w:val="24"/>
          <w:szCs w:val="24"/>
        </w:rPr>
        <w:t xml:space="preserve"> auditorului</w:t>
      </w:r>
      <w:r w:rsidR="003D20FC" w:rsidRPr="0097634C">
        <w:rPr>
          <w:rFonts w:cs="Times New Roman"/>
          <w:sz w:val="24"/>
          <w:szCs w:val="24"/>
        </w:rPr>
        <w:t xml:space="preserve">. </w:t>
      </w:r>
      <w:r w:rsidR="004C64FC" w:rsidRPr="0097634C">
        <w:rPr>
          <w:rFonts w:cs="Times New Roman"/>
          <w:sz w:val="24"/>
          <w:szCs w:val="24"/>
        </w:rPr>
        <w:t xml:space="preserve">Actualmente, cadrul legal nu conține prevederi privind instituirea comitetului de audit nici pentru </w:t>
      </w:r>
      <w:r w:rsidR="002A7A0E" w:rsidRPr="0097634C">
        <w:rPr>
          <w:rFonts w:cs="Times New Roman"/>
          <w:sz w:val="24"/>
          <w:szCs w:val="24"/>
        </w:rPr>
        <w:t>EIP</w:t>
      </w:r>
      <w:r w:rsidR="004C64FC" w:rsidRPr="0097634C">
        <w:rPr>
          <w:rFonts w:cs="Times New Roman"/>
          <w:sz w:val="24"/>
          <w:szCs w:val="24"/>
        </w:rPr>
        <w:t xml:space="preserve"> nici pentru alte entități.</w:t>
      </w:r>
      <w:r w:rsidR="0084721E" w:rsidRPr="0097634C">
        <w:rPr>
          <w:rFonts w:cs="Times New Roman"/>
          <w:sz w:val="24"/>
          <w:szCs w:val="24"/>
        </w:rPr>
        <w:t xml:space="preserve"> </w:t>
      </w:r>
    </w:p>
    <w:p w:rsidR="00657C0D" w:rsidRPr="00BB4F82" w:rsidRDefault="00657C0D" w:rsidP="00362EE3">
      <w:pPr>
        <w:pStyle w:val="a6"/>
        <w:spacing w:after="0"/>
        <w:jc w:val="both"/>
        <w:rPr>
          <w:rFonts w:ascii="Times New Roman" w:hAnsi="Times New Roman" w:cs="Times New Roman"/>
        </w:rPr>
      </w:pPr>
    </w:p>
    <w:p w:rsidR="00E93055" w:rsidRPr="00BB4F82" w:rsidRDefault="00E93055" w:rsidP="00F61BA1">
      <w:pPr>
        <w:pStyle w:val="a6"/>
        <w:numPr>
          <w:ilvl w:val="0"/>
          <w:numId w:val="1"/>
        </w:numPr>
        <w:spacing w:after="0"/>
        <w:jc w:val="both"/>
        <w:rPr>
          <w:rFonts w:ascii="Times New Roman" w:hAnsi="Times New Roman" w:cs="Times New Roman"/>
        </w:rPr>
      </w:pPr>
      <w:r w:rsidRPr="00BB4F82">
        <w:rPr>
          <w:rFonts w:ascii="Times New Roman" w:hAnsi="Times New Roman" w:cs="Times New Roman"/>
        </w:rPr>
        <w:br w:type="page"/>
      </w:r>
    </w:p>
    <w:p w:rsidR="00DC7913" w:rsidRPr="00BB4F82" w:rsidRDefault="00AD25C6" w:rsidP="005E5D1F">
      <w:pPr>
        <w:pStyle w:val="1"/>
      </w:pPr>
      <w:bookmarkStart w:id="24" w:name="_Toc441149821"/>
      <w:r w:rsidRPr="00BB4F82">
        <w:lastRenderedPageBreak/>
        <w:t>A</w:t>
      </w:r>
      <w:bookmarkStart w:id="25" w:name="anexa1"/>
      <w:bookmarkEnd w:id="25"/>
      <w:r w:rsidRPr="00BB4F82">
        <w:t>NEXA 1</w:t>
      </w:r>
      <w:r w:rsidR="00A541A6" w:rsidRPr="00BB4F82">
        <w:t>: Rezultatul comparării Directivei privind contabilitatea cu legisla</w:t>
      </w:r>
      <w:r w:rsidR="00A541A6" w:rsidRPr="00BB4F82">
        <w:rPr>
          <w:rFonts w:ascii="Arial" w:hAnsi="Arial" w:cs="Arial"/>
        </w:rPr>
        <w:t>ț</w:t>
      </w:r>
      <w:r w:rsidR="00A541A6" w:rsidRPr="00BB4F82">
        <w:t>ia actual</w:t>
      </w:r>
      <w:r w:rsidR="00A541A6" w:rsidRPr="00BB4F82">
        <w:rPr>
          <w:rFonts w:cs="Century Gothic"/>
        </w:rPr>
        <w:t>ă</w:t>
      </w:r>
      <w:r w:rsidR="00A541A6" w:rsidRPr="00BB4F82">
        <w:t xml:space="preserve"> </w:t>
      </w:r>
      <w:r w:rsidR="00A541A6" w:rsidRPr="00BB4F82">
        <w:rPr>
          <w:rFonts w:cs="Century Gothic"/>
        </w:rPr>
        <w:t>–</w:t>
      </w:r>
      <w:r w:rsidR="00A541A6" w:rsidRPr="00BB4F82">
        <w:t xml:space="preserve"> cele mai importante constat</w:t>
      </w:r>
      <w:r w:rsidR="00A541A6" w:rsidRPr="00BB4F82">
        <w:rPr>
          <w:rFonts w:cs="Century Gothic"/>
        </w:rPr>
        <w:t>ă</w:t>
      </w:r>
      <w:r w:rsidR="00A541A6" w:rsidRPr="00BB4F82">
        <w:t>ri</w:t>
      </w:r>
      <w:bookmarkEnd w:id="24"/>
    </w:p>
    <w:p w:rsidR="00180158" w:rsidRPr="002314A3" w:rsidRDefault="00180158"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 xml:space="preserve">Într-o anumită măsură, prevederi ale Directivei </w:t>
      </w:r>
      <w:r w:rsidR="003C6E09" w:rsidRPr="002314A3">
        <w:rPr>
          <w:rFonts w:eastAsia="Calibri" w:cs="Times New Roman"/>
          <w:sz w:val="24"/>
          <w:szCs w:val="24"/>
        </w:rPr>
        <w:t xml:space="preserve">privind contabilitatea </w:t>
      </w:r>
      <w:r w:rsidRPr="002314A3">
        <w:rPr>
          <w:rFonts w:eastAsia="Calibri" w:cs="Times New Roman"/>
          <w:sz w:val="24"/>
          <w:szCs w:val="24"/>
        </w:rPr>
        <w:t>sunt transpuse în legislația națională; cu toate acestea, domeniul de aplicare a Legii contabilității poate fi evaluat ca fiind mai restrictiv deoarece este mai vast în comparație cu cerințele acestei Directive și include de asemenea persoanele fizice (proprietarii unici/ întreprinderile individuale) angajate în activitatea de antreprenoriat, adică aceasta se aplică la fel și față de societățile cu răspundere nelimitată (Articolul 1);</w:t>
      </w:r>
    </w:p>
    <w:p w:rsidR="00706163" w:rsidRPr="002314A3" w:rsidRDefault="00180158"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color w:val="222222"/>
          <w:sz w:val="24"/>
          <w:szCs w:val="24"/>
        </w:rPr>
        <w:t xml:space="preserve">Definiția entităților de interes public corespunde cu Directiva (Articolul 2, alineatul (1)); legislația națională în vigoare nu desemnează alte entități de interes public semnificativ ca entități de interes public. </w:t>
      </w:r>
    </w:p>
    <w:p w:rsidR="00180158" w:rsidRPr="002314A3" w:rsidRDefault="00706163"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Î</w:t>
      </w:r>
      <w:r w:rsidR="00180158" w:rsidRPr="002314A3">
        <w:rPr>
          <w:rFonts w:eastAsia="Calibri" w:cs="Times New Roman"/>
          <w:sz w:val="24"/>
          <w:szCs w:val="24"/>
        </w:rPr>
        <w:t>n prezent, SIRF aplicabile în Republica Moldova sunt cele adoptate de IASB și nu după cum sunt aprobate de CE;</w:t>
      </w:r>
      <w:r w:rsidR="00035450" w:rsidRPr="002314A3">
        <w:rPr>
          <w:rFonts w:eastAsia="Calibri" w:cs="Times New Roman"/>
          <w:sz w:val="24"/>
          <w:szCs w:val="24"/>
        </w:rPr>
        <w:t xml:space="preserve"> </w:t>
      </w:r>
      <w:r w:rsidR="00EE279B" w:rsidRPr="002314A3">
        <w:rPr>
          <w:rFonts w:eastAsia="Calibri" w:cs="Times New Roman"/>
          <w:sz w:val="24"/>
          <w:szCs w:val="24"/>
        </w:rPr>
        <w:t>c</w:t>
      </w:r>
      <w:r w:rsidR="00035450" w:rsidRPr="002314A3">
        <w:rPr>
          <w:rFonts w:eastAsia="Calibri" w:cs="Times New Roman"/>
          <w:sz w:val="24"/>
          <w:szCs w:val="24"/>
        </w:rPr>
        <w:t>u excepția versiunii IAS/SIRF aplicabile (adică, SIRF după cum sunt emise de către IASB și nu cele aprobate în CE), prevederile Regulamentului 1606</w:t>
      </w:r>
      <w:r w:rsidR="00EE279B" w:rsidRPr="002314A3">
        <w:rPr>
          <w:rFonts w:eastAsia="Calibri" w:cs="Times New Roman"/>
          <w:sz w:val="24"/>
          <w:szCs w:val="24"/>
        </w:rPr>
        <w:t>/2002</w:t>
      </w:r>
      <w:r w:rsidR="00035450" w:rsidRPr="002314A3">
        <w:rPr>
          <w:rFonts w:eastAsia="Calibri" w:cs="Times New Roman"/>
          <w:sz w:val="24"/>
          <w:szCs w:val="24"/>
        </w:rPr>
        <w:t xml:space="preserve"> ar putea fi considerate ca fiind transpuse: SIRF sunt obligatorii pentru situațiile financiare individuale și consolidate ale EIP iar alte entități pot aplica SIRF </w:t>
      </w:r>
      <w:r w:rsidR="007B08C0" w:rsidRPr="002314A3">
        <w:rPr>
          <w:rFonts w:eastAsia="Calibri" w:cs="Times New Roman"/>
          <w:sz w:val="24"/>
          <w:szCs w:val="24"/>
        </w:rPr>
        <w:t>benevol</w:t>
      </w:r>
      <w:r w:rsidR="00035450" w:rsidRPr="002314A3">
        <w:rPr>
          <w:rFonts w:eastAsia="Calibri" w:cs="Times New Roman"/>
          <w:sz w:val="24"/>
          <w:szCs w:val="24"/>
        </w:rPr>
        <w:t>.</w:t>
      </w:r>
    </w:p>
    <w:p w:rsidR="00180158" w:rsidRPr="002314A3" w:rsidRDefault="00634731"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N</w:t>
      </w:r>
      <w:r w:rsidR="00180158" w:rsidRPr="002314A3">
        <w:rPr>
          <w:rFonts w:eastAsia="Calibri" w:cs="Times New Roman"/>
          <w:sz w:val="24"/>
          <w:szCs w:val="24"/>
        </w:rPr>
        <w:t>u există dispoziții în legislația națională privind categoriile de entități și grupuri pentru scopuri de raportare financiară (Articolul 3), astfel, cerințele de raportare financiară, inclusiv notele (Articolele 15, 16 și 17), cerințele privind auditul (Articolul 34) pentru diferite tipuri de entități și grupuri nu corespund dispozițiilor Directivei. Diverse opțiunii prevăzute în Directivă nu sunt transpuse și vor fi luate în considerare atunci când Legea nouă a contabilității va fi elaborată (spre exemplu Articolele 31, 36, 37);</w:t>
      </w:r>
    </w:p>
    <w:p w:rsidR="00180158" w:rsidRPr="002314A3" w:rsidRDefault="00180158"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 xml:space="preserve">Prevederile privind baza alternativă de </w:t>
      </w:r>
      <w:r w:rsidR="00634731" w:rsidRPr="002314A3">
        <w:rPr>
          <w:rFonts w:eastAsia="Calibri" w:cs="Times New Roman"/>
          <w:sz w:val="24"/>
          <w:szCs w:val="24"/>
        </w:rPr>
        <w:t>evaluare</w:t>
      </w:r>
      <w:r w:rsidRPr="002314A3">
        <w:rPr>
          <w:rFonts w:eastAsia="Calibri" w:cs="Times New Roman"/>
          <w:sz w:val="24"/>
          <w:szCs w:val="24"/>
        </w:rPr>
        <w:t xml:space="preserve"> nu sunt incluse în SNC, în schimb SNC permit aplicarea SIRF pentru </w:t>
      </w:r>
      <w:r w:rsidR="00634731" w:rsidRPr="002314A3">
        <w:rPr>
          <w:rFonts w:eastAsia="Calibri" w:cs="Times New Roman"/>
          <w:sz w:val="24"/>
          <w:szCs w:val="24"/>
        </w:rPr>
        <w:t>evaluarea</w:t>
      </w:r>
      <w:r w:rsidRPr="002314A3">
        <w:rPr>
          <w:rFonts w:eastAsia="Calibri" w:cs="Times New Roman"/>
          <w:sz w:val="24"/>
          <w:szCs w:val="24"/>
        </w:rPr>
        <w:t xml:space="preserve"> alternativă care creează confuzie și, în unele cazuri, contravin Directivei (Articolele 7 și 8);</w:t>
      </w:r>
    </w:p>
    <w:p w:rsidR="00180158" w:rsidRPr="002314A3" w:rsidRDefault="00180158"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 xml:space="preserve">Cerințele privind consolidarea nu sunt transpuse în SNC; de fapt, o singură interpretare ar putea fi faptul că entitățile pot aplica SIRF pentru </w:t>
      </w:r>
      <w:r w:rsidR="007B08C0" w:rsidRPr="002314A3">
        <w:rPr>
          <w:rFonts w:eastAsia="Calibri" w:cs="Times New Roman"/>
          <w:sz w:val="24"/>
          <w:szCs w:val="24"/>
        </w:rPr>
        <w:t xml:space="preserve">situațiile </w:t>
      </w:r>
      <w:r w:rsidRPr="002314A3">
        <w:rPr>
          <w:rFonts w:eastAsia="Calibri" w:cs="Times New Roman"/>
          <w:sz w:val="24"/>
          <w:szCs w:val="24"/>
        </w:rPr>
        <w:t>financiare consolidate (Capitolul 6);</w:t>
      </w:r>
    </w:p>
    <w:p w:rsidR="00180158" w:rsidRPr="002314A3" w:rsidRDefault="00180158"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 xml:space="preserve">Chiar dacă cerințele de publicare sunt transpuse și </w:t>
      </w:r>
      <w:r w:rsidR="007B08C0" w:rsidRPr="002314A3">
        <w:rPr>
          <w:rFonts w:eastAsia="Calibri" w:cs="Times New Roman"/>
          <w:sz w:val="24"/>
          <w:szCs w:val="24"/>
        </w:rPr>
        <w:t>Serviciul Informațional al Situațiilor Financiare</w:t>
      </w:r>
      <w:r w:rsidRPr="002314A3">
        <w:rPr>
          <w:rFonts w:eastAsia="Calibri" w:cs="Times New Roman"/>
          <w:sz w:val="24"/>
          <w:szCs w:val="24"/>
        </w:rPr>
        <w:t xml:space="preserve"> a fost creat pe lângă Biroul Național de Statistică, aceasta nu funcționează adecvat din cauza lipsei de </w:t>
      </w:r>
      <w:r w:rsidR="007D05F8" w:rsidRPr="002314A3">
        <w:rPr>
          <w:rFonts w:eastAsia="Calibri" w:cs="Times New Roman"/>
          <w:sz w:val="24"/>
          <w:szCs w:val="24"/>
        </w:rPr>
        <w:t>finanțare adecvată</w:t>
      </w:r>
      <w:r w:rsidRPr="002314A3">
        <w:rPr>
          <w:rFonts w:eastAsia="Calibri" w:cs="Times New Roman"/>
          <w:sz w:val="24"/>
          <w:szCs w:val="24"/>
        </w:rPr>
        <w:t xml:space="preserve"> pentru echipament si </w:t>
      </w:r>
      <w:r w:rsidR="007D05F8" w:rsidRPr="002314A3">
        <w:rPr>
          <w:rFonts w:eastAsia="Calibri" w:cs="Times New Roman"/>
          <w:sz w:val="24"/>
          <w:szCs w:val="24"/>
        </w:rPr>
        <w:t>soft</w:t>
      </w:r>
      <w:r w:rsidRPr="002314A3">
        <w:rPr>
          <w:rFonts w:eastAsia="Calibri" w:cs="Times New Roman"/>
          <w:sz w:val="24"/>
          <w:szCs w:val="24"/>
        </w:rPr>
        <w:t xml:space="preserve">; de fapt, </w:t>
      </w:r>
      <w:r w:rsidR="0012744E" w:rsidRPr="002314A3">
        <w:rPr>
          <w:rFonts w:eastAsia="Calibri" w:cs="Times New Roman"/>
          <w:sz w:val="24"/>
          <w:szCs w:val="24"/>
        </w:rPr>
        <w:t xml:space="preserve">situațiile </w:t>
      </w:r>
      <w:r w:rsidRPr="002314A3">
        <w:rPr>
          <w:rFonts w:eastAsia="Calibri" w:cs="Times New Roman"/>
          <w:sz w:val="24"/>
          <w:szCs w:val="24"/>
        </w:rPr>
        <w:t>financiare nu sunt disponibile publicului larg;</w:t>
      </w:r>
    </w:p>
    <w:p w:rsidR="00180158" w:rsidRPr="002314A3" w:rsidRDefault="00180158"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Nu sunt transpuse în totalitate prevederile privind exprimarea opiniei de audit cu privire la faptul, dacă raportul management</w:t>
      </w:r>
      <w:r w:rsidR="00127DB2" w:rsidRPr="002314A3">
        <w:rPr>
          <w:rFonts w:eastAsia="Calibri" w:cs="Times New Roman"/>
          <w:sz w:val="24"/>
          <w:szCs w:val="24"/>
        </w:rPr>
        <w:t>ului</w:t>
      </w:r>
      <w:r w:rsidRPr="002314A3">
        <w:rPr>
          <w:rFonts w:eastAsia="Calibri" w:cs="Times New Roman"/>
          <w:sz w:val="24"/>
          <w:szCs w:val="24"/>
        </w:rPr>
        <w:t xml:space="preserve"> este în concordanță cu situațiile </w:t>
      </w:r>
      <w:r w:rsidRPr="002314A3">
        <w:rPr>
          <w:rFonts w:eastAsia="Calibri" w:cs="Times New Roman"/>
          <w:sz w:val="24"/>
          <w:szCs w:val="24"/>
        </w:rPr>
        <w:lastRenderedPageBreak/>
        <w:t>financiare și a fost elaborat în conformitate cu cerințele legale aplicabile (Articolul 34, alineatul (a));</w:t>
      </w:r>
    </w:p>
    <w:p w:rsidR="00180158" w:rsidRPr="002314A3" w:rsidRDefault="00035450"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P</w:t>
      </w:r>
      <w:r w:rsidR="00180158" w:rsidRPr="002314A3">
        <w:rPr>
          <w:rFonts w:eastAsia="Calibri" w:cs="Times New Roman"/>
          <w:sz w:val="24"/>
          <w:szCs w:val="24"/>
        </w:rPr>
        <w:t>revederi</w:t>
      </w:r>
      <w:r w:rsidRPr="002314A3">
        <w:rPr>
          <w:rFonts w:eastAsia="Calibri" w:cs="Times New Roman"/>
          <w:sz w:val="24"/>
          <w:szCs w:val="24"/>
        </w:rPr>
        <w:t>le</w:t>
      </w:r>
      <w:r w:rsidR="00180158" w:rsidRPr="002314A3">
        <w:rPr>
          <w:rFonts w:eastAsia="Calibri" w:cs="Times New Roman"/>
          <w:sz w:val="24"/>
          <w:szCs w:val="24"/>
        </w:rPr>
        <w:t xml:space="preserve"> privind dezvăluirea informației non-financiare (Articolul 19, alineatul (a), Articolul 29 (a))</w:t>
      </w:r>
      <w:r w:rsidRPr="002314A3">
        <w:rPr>
          <w:rFonts w:eastAsia="Calibri" w:cs="Times New Roman"/>
          <w:sz w:val="24"/>
          <w:szCs w:val="24"/>
        </w:rPr>
        <w:t xml:space="preserve"> nu sunt transpuse integral</w:t>
      </w:r>
      <w:r w:rsidR="00180158" w:rsidRPr="002314A3">
        <w:rPr>
          <w:rFonts w:eastAsia="Calibri" w:cs="Times New Roman"/>
          <w:sz w:val="24"/>
          <w:szCs w:val="24"/>
        </w:rPr>
        <w:t>;</w:t>
      </w:r>
    </w:p>
    <w:p w:rsidR="00180158" w:rsidRPr="002314A3" w:rsidRDefault="00180158" w:rsidP="002314A3">
      <w:pPr>
        <w:pStyle w:val="a6"/>
        <w:numPr>
          <w:ilvl w:val="0"/>
          <w:numId w:val="32"/>
        </w:numPr>
        <w:spacing w:after="100"/>
        <w:ind w:left="547" w:hanging="547"/>
        <w:contextualSpacing w:val="0"/>
        <w:jc w:val="both"/>
        <w:rPr>
          <w:rFonts w:eastAsia="Calibri" w:cs="Times New Roman"/>
          <w:sz w:val="24"/>
          <w:szCs w:val="24"/>
        </w:rPr>
      </w:pPr>
      <w:r w:rsidRPr="002314A3">
        <w:rPr>
          <w:rFonts w:eastAsia="Calibri" w:cs="Times New Roman"/>
          <w:sz w:val="24"/>
          <w:szCs w:val="24"/>
        </w:rPr>
        <w:t>Nu există prevederi privind raportarea plăților către guverne (Capitolul 10);</w:t>
      </w:r>
    </w:p>
    <w:p w:rsidR="00180158" w:rsidRPr="00BB4F82" w:rsidRDefault="00180158" w:rsidP="00F61BA1">
      <w:pPr>
        <w:ind w:left="720"/>
        <w:contextualSpacing/>
        <w:jc w:val="both"/>
        <w:rPr>
          <w:rFonts w:ascii="Times New Roman" w:eastAsia="Calibri" w:hAnsi="Times New Roman" w:cs="Times New Roman"/>
        </w:rPr>
      </w:pPr>
    </w:p>
    <w:p w:rsidR="00376616" w:rsidRPr="00BB4F82" w:rsidRDefault="00376616">
      <w:pPr>
        <w:rPr>
          <w:rFonts w:asciiTheme="majorHAnsi" w:eastAsiaTheme="majorEastAsia" w:hAnsiTheme="majorHAnsi" w:cstheme="majorBidi"/>
          <w:b/>
          <w:bCs/>
          <w:color w:val="365F91" w:themeColor="accent1" w:themeShade="BF"/>
          <w:sz w:val="28"/>
          <w:szCs w:val="28"/>
        </w:rPr>
      </w:pPr>
      <w:r w:rsidRPr="00BB4F82">
        <w:br w:type="page"/>
      </w:r>
    </w:p>
    <w:p w:rsidR="00AD25C6" w:rsidRPr="00BB4F82" w:rsidRDefault="00376616" w:rsidP="005E5D1F">
      <w:pPr>
        <w:pStyle w:val="1"/>
      </w:pPr>
      <w:bookmarkStart w:id="26" w:name="_Toc441149822"/>
      <w:r w:rsidRPr="00BB4F82">
        <w:lastRenderedPageBreak/>
        <w:t xml:space="preserve">ANEXA 2: </w:t>
      </w:r>
      <w:r w:rsidR="00962E56" w:rsidRPr="00BB4F82">
        <w:t>Rezultatul comparării Directivei privind auditul cu legisla</w:t>
      </w:r>
      <w:r w:rsidR="00962E56" w:rsidRPr="00BB4F82">
        <w:rPr>
          <w:rFonts w:ascii="Arial" w:hAnsi="Arial" w:cs="Arial"/>
        </w:rPr>
        <w:t>ț</w:t>
      </w:r>
      <w:r w:rsidR="00962E56" w:rsidRPr="00BB4F82">
        <w:t>ia actual</w:t>
      </w:r>
      <w:r w:rsidR="00962E56" w:rsidRPr="00BB4F82">
        <w:rPr>
          <w:rFonts w:cs="Century Gothic"/>
        </w:rPr>
        <w:t>ă</w:t>
      </w:r>
      <w:r w:rsidR="00962E56" w:rsidRPr="00BB4F82">
        <w:t xml:space="preserve"> </w:t>
      </w:r>
      <w:r w:rsidR="00962E56" w:rsidRPr="00BB4F82">
        <w:rPr>
          <w:rFonts w:cs="Century Gothic"/>
        </w:rPr>
        <w:t>–</w:t>
      </w:r>
      <w:r w:rsidR="00962E56" w:rsidRPr="00BB4F82">
        <w:t xml:space="preserve"> cele mai importante constat</w:t>
      </w:r>
      <w:r w:rsidR="00962E56" w:rsidRPr="00BB4F82">
        <w:rPr>
          <w:rFonts w:cs="Century Gothic"/>
        </w:rPr>
        <w:t>ă</w:t>
      </w:r>
      <w:r w:rsidR="00962E56" w:rsidRPr="00BB4F82">
        <w:t>ri</w:t>
      </w:r>
      <w:bookmarkEnd w:id="26"/>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 xml:space="preserve">În mare măsură, dispozițiile </w:t>
      </w:r>
      <w:r w:rsidR="00EE279B" w:rsidRPr="002314A3">
        <w:rPr>
          <w:color w:val="222222"/>
          <w:sz w:val="24"/>
          <w:szCs w:val="24"/>
        </w:rPr>
        <w:t xml:space="preserve">directivei </w:t>
      </w:r>
      <w:r w:rsidRPr="002314A3">
        <w:rPr>
          <w:color w:val="222222"/>
          <w:sz w:val="24"/>
          <w:szCs w:val="24"/>
        </w:rPr>
        <w:t xml:space="preserve">privind </w:t>
      </w:r>
      <w:r w:rsidR="00EE279B" w:rsidRPr="002314A3">
        <w:rPr>
          <w:color w:val="222222"/>
          <w:sz w:val="24"/>
          <w:szCs w:val="24"/>
        </w:rPr>
        <w:t xml:space="preserve">auditul </w:t>
      </w:r>
      <w:r w:rsidRPr="002314A3">
        <w:rPr>
          <w:color w:val="222222"/>
          <w:sz w:val="24"/>
          <w:szCs w:val="24"/>
        </w:rPr>
        <w:t>sunt deja transpuse în legislația națională;</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Unele definiții cheie nu sunt menționate în legislația națională, spre exemplu ”auditor al grupului”, ”partenerul-cheie de audit”, ”non-practician”, ”întreprinderile mijlocii”, ”întreprinderi mici”, etc. (Articolul 2);</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Cerințele de confidențialitate, scepticism și independență în legislația națională nu corespund în totalitate cu Directiva (Articolele 21, 22, 23);</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 xml:space="preserve">Prevederile cu privire la organizarea internă a auditorilor și </w:t>
      </w:r>
      <w:r w:rsidR="00445CAE" w:rsidRPr="002314A3">
        <w:rPr>
          <w:color w:val="222222"/>
          <w:sz w:val="24"/>
          <w:szCs w:val="24"/>
        </w:rPr>
        <w:t xml:space="preserve">entităților </w:t>
      </w:r>
      <w:r w:rsidRPr="002314A3">
        <w:rPr>
          <w:color w:val="222222"/>
          <w:sz w:val="24"/>
          <w:szCs w:val="24"/>
        </w:rPr>
        <w:t>de audit nu sunt transpuse</w:t>
      </w:r>
      <w:r w:rsidR="00445CAE" w:rsidRPr="002314A3">
        <w:rPr>
          <w:color w:val="222222"/>
          <w:sz w:val="24"/>
          <w:szCs w:val="24"/>
        </w:rPr>
        <w:t xml:space="preserve"> în </w:t>
      </w:r>
      <w:r w:rsidR="00884975" w:rsidRPr="002314A3">
        <w:rPr>
          <w:color w:val="222222"/>
          <w:sz w:val="24"/>
          <w:szCs w:val="24"/>
        </w:rPr>
        <w:t>totalitate</w:t>
      </w:r>
      <w:r w:rsidRPr="002314A3">
        <w:rPr>
          <w:color w:val="222222"/>
          <w:sz w:val="24"/>
          <w:szCs w:val="24"/>
        </w:rPr>
        <w:t xml:space="preserve"> (Articolele 24a și 24b);</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 xml:space="preserve">Auditul </w:t>
      </w:r>
      <w:r w:rsidR="00674109" w:rsidRPr="002314A3">
        <w:rPr>
          <w:color w:val="222222"/>
          <w:sz w:val="24"/>
          <w:szCs w:val="24"/>
        </w:rPr>
        <w:t xml:space="preserve">situațiilor financiare </w:t>
      </w:r>
      <w:r w:rsidRPr="002314A3">
        <w:rPr>
          <w:color w:val="222222"/>
          <w:sz w:val="24"/>
          <w:szCs w:val="24"/>
        </w:rPr>
        <w:t>consolidate nu este definit separat (Articolul 27);</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 xml:space="preserve">Chiar dacă multe dintre prevederile referitoare la sistemul de supraveghere publică și de asigurare a calității sunt transpuse, în practică, sistemul nu funcționează în mod adecvat, adică există lipsa unei finanțări adecvate; fragmentarea responsabilităților și mai multe </w:t>
      </w:r>
      <w:r w:rsidR="00E81A1B" w:rsidRPr="002314A3">
        <w:rPr>
          <w:color w:val="222222"/>
          <w:sz w:val="24"/>
          <w:szCs w:val="24"/>
        </w:rPr>
        <w:t>instituții</w:t>
      </w:r>
      <w:r w:rsidRPr="002314A3">
        <w:rPr>
          <w:color w:val="222222"/>
          <w:sz w:val="24"/>
          <w:szCs w:val="24"/>
        </w:rPr>
        <w:t xml:space="preserve"> implicate (adică, Consiliul de Supraveghere a Activității de Audit din cadrul Ministerului Finanțelor, Camera de Licențiere, Comisia de Certificare din cadrul Ministerului Finanțelor); dotarea cu personal și calificările acestuia sunt inadecvate (Capitolele 6 și 8);</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 xml:space="preserve">În prezent, există </w:t>
      </w:r>
      <w:r w:rsidR="00113910" w:rsidRPr="002314A3">
        <w:rPr>
          <w:color w:val="222222"/>
          <w:sz w:val="24"/>
          <w:szCs w:val="24"/>
        </w:rPr>
        <w:t>careva proceduri</w:t>
      </w:r>
      <w:r w:rsidRPr="002314A3">
        <w:rPr>
          <w:color w:val="222222"/>
          <w:sz w:val="24"/>
          <w:szCs w:val="24"/>
        </w:rPr>
        <w:t xml:space="preserve"> de investigații pentru detectarea realizării necorespunzătoare a auditului, însă acestea nu sunt suficiente pentru a produce rezultate reale (Articolele 30, 30a, 30b, 30c, 30e);</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Comitetul de audit și funcțiile acestuia nu sunt definite în legislația națională (Articolul 39);</w:t>
      </w:r>
    </w:p>
    <w:p w:rsidR="009A47A7" w:rsidRPr="002314A3" w:rsidRDefault="009A47A7" w:rsidP="002314A3">
      <w:pPr>
        <w:pStyle w:val="a6"/>
        <w:numPr>
          <w:ilvl w:val="0"/>
          <w:numId w:val="33"/>
        </w:numPr>
        <w:spacing w:after="100"/>
        <w:ind w:left="547" w:hanging="547"/>
        <w:contextualSpacing w:val="0"/>
        <w:jc w:val="both"/>
        <w:rPr>
          <w:sz w:val="24"/>
          <w:szCs w:val="24"/>
        </w:rPr>
      </w:pPr>
      <w:r w:rsidRPr="002314A3">
        <w:rPr>
          <w:color w:val="222222"/>
          <w:sz w:val="24"/>
          <w:szCs w:val="24"/>
        </w:rPr>
        <w:t>Transpunerea prevederilor cu privire la aspectele și cooperarea internaționala între Statele Membre va fi luata în considerare mai târziu, în timp oportun (Capitolul 11)</w:t>
      </w:r>
      <w:r w:rsidRPr="002314A3">
        <w:rPr>
          <w:sz w:val="24"/>
          <w:szCs w:val="24"/>
        </w:rPr>
        <w:t>.</w:t>
      </w:r>
    </w:p>
    <w:p w:rsidR="00512C04" w:rsidRPr="002314A3" w:rsidRDefault="00512C04" w:rsidP="002314A3">
      <w:pPr>
        <w:spacing w:after="100"/>
        <w:jc w:val="both"/>
        <w:rPr>
          <w:rFonts w:cs="Times New Roman"/>
          <w:sz w:val="24"/>
          <w:szCs w:val="24"/>
        </w:rPr>
      </w:pPr>
      <w:r w:rsidRPr="002314A3">
        <w:rPr>
          <w:rFonts w:cs="Times New Roman"/>
          <w:sz w:val="24"/>
          <w:szCs w:val="24"/>
        </w:rPr>
        <w:br w:type="page"/>
      </w:r>
    </w:p>
    <w:p w:rsidR="00512C04" w:rsidRPr="00BB4F82" w:rsidRDefault="00512C04" w:rsidP="005E5D1F">
      <w:pPr>
        <w:pStyle w:val="1"/>
      </w:pPr>
      <w:bookmarkStart w:id="27" w:name="_Toc441149823"/>
      <w:r w:rsidRPr="00BB4F82">
        <w:lastRenderedPageBreak/>
        <w:t>ANEX</w:t>
      </w:r>
      <w:r w:rsidR="00121A6F" w:rsidRPr="00BB4F82">
        <w:t>A</w:t>
      </w:r>
      <w:r w:rsidRPr="00BB4F82">
        <w:t xml:space="preserve"> </w:t>
      </w:r>
      <w:r w:rsidR="00376616" w:rsidRPr="00BB4F82">
        <w:t xml:space="preserve">3: </w:t>
      </w:r>
      <w:r w:rsidR="00121A6F" w:rsidRPr="00BB4F82">
        <w:t>Cerin</w:t>
      </w:r>
      <w:r w:rsidR="00121A6F" w:rsidRPr="00BB4F82">
        <w:rPr>
          <w:rFonts w:ascii="Arial" w:hAnsi="Arial" w:cs="Arial"/>
        </w:rPr>
        <w:t>ț</w:t>
      </w:r>
      <w:r w:rsidR="00121A6F" w:rsidRPr="00BB4F82">
        <w:t>ele</w:t>
      </w:r>
      <w:r w:rsidRPr="00BB4F82">
        <w:t xml:space="preserve"> </w:t>
      </w:r>
      <w:r w:rsidRPr="00BB4F82">
        <w:rPr>
          <w:i/>
        </w:rPr>
        <w:t>aquis</w:t>
      </w:r>
      <w:r w:rsidR="00121A6F" w:rsidRPr="00BB4F82">
        <w:rPr>
          <w:i/>
        </w:rPr>
        <w:t>-ului</w:t>
      </w:r>
      <w:r w:rsidRPr="00BB4F82">
        <w:t xml:space="preserve"> </w:t>
      </w:r>
      <w:r w:rsidR="00121A6F" w:rsidRPr="00BB4F82">
        <w:t>care trebuie aplicate chiar dacă situa</w:t>
      </w:r>
      <w:r w:rsidR="00121A6F" w:rsidRPr="00BB4F82">
        <w:rPr>
          <w:rFonts w:ascii="Arial" w:hAnsi="Arial" w:cs="Arial"/>
        </w:rPr>
        <w:t>ț</w:t>
      </w:r>
      <w:r w:rsidR="00121A6F" w:rsidRPr="00BB4F82">
        <w:t xml:space="preserve">iile financiare sunt </w:t>
      </w:r>
      <w:r w:rsidR="00121A6F" w:rsidRPr="00BB4F82">
        <w:rPr>
          <w:rFonts w:cs="Century Gothic"/>
        </w:rPr>
        <w:t>î</w:t>
      </w:r>
      <w:r w:rsidR="00121A6F" w:rsidRPr="00BB4F82">
        <w:t xml:space="preserve">ntocmite </w:t>
      </w:r>
      <w:r w:rsidR="00121A6F" w:rsidRPr="00BB4F82">
        <w:rPr>
          <w:rFonts w:cs="Century Gothic"/>
        </w:rPr>
        <w:t>î</w:t>
      </w:r>
      <w:r w:rsidR="00121A6F" w:rsidRPr="00BB4F82">
        <w:t xml:space="preserve">n conformitate cu prevederile </w:t>
      </w:r>
      <w:r w:rsidR="00954DF8" w:rsidRPr="00BB4F82">
        <w:t>SIRF</w:t>
      </w:r>
      <w:bookmarkEnd w:id="27"/>
    </w:p>
    <w:p w:rsidR="00512C04" w:rsidRPr="00142045" w:rsidRDefault="00121A6F" w:rsidP="00142045">
      <w:pPr>
        <w:spacing w:after="100"/>
        <w:jc w:val="both"/>
        <w:rPr>
          <w:rFonts w:cs="Times New Roman"/>
          <w:b/>
          <w:sz w:val="24"/>
        </w:rPr>
      </w:pPr>
      <w:r w:rsidRPr="00142045">
        <w:rPr>
          <w:rFonts w:cs="Times New Roman"/>
          <w:b/>
          <w:sz w:val="24"/>
        </w:rPr>
        <w:t>Situații suplimentare</w:t>
      </w:r>
      <w:r w:rsidR="00512C04" w:rsidRPr="00142045">
        <w:rPr>
          <w:rFonts w:cs="Times New Roman"/>
          <w:b/>
          <w:sz w:val="24"/>
        </w:rPr>
        <w:t>:</w:t>
      </w:r>
    </w:p>
    <w:p w:rsidR="00512C04" w:rsidRPr="00142045" w:rsidRDefault="00121A6F" w:rsidP="00142045">
      <w:pPr>
        <w:numPr>
          <w:ilvl w:val="0"/>
          <w:numId w:val="4"/>
        </w:numPr>
        <w:spacing w:after="100"/>
        <w:ind w:left="547" w:hanging="547"/>
        <w:jc w:val="both"/>
        <w:rPr>
          <w:rFonts w:cs="Times New Roman"/>
          <w:sz w:val="24"/>
        </w:rPr>
      </w:pPr>
      <w:r w:rsidRPr="00142045">
        <w:rPr>
          <w:rFonts w:cs="Times New Roman"/>
          <w:sz w:val="24"/>
        </w:rPr>
        <w:t xml:space="preserve">Raportul </w:t>
      </w:r>
      <w:r w:rsidR="00445CAE" w:rsidRPr="00142045">
        <w:rPr>
          <w:rFonts w:cs="Times New Roman"/>
          <w:sz w:val="24"/>
        </w:rPr>
        <w:t xml:space="preserve">managementului </w:t>
      </w:r>
      <w:r w:rsidRPr="00142045">
        <w:rPr>
          <w:rFonts w:cs="Times New Roman"/>
          <w:sz w:val="24"/>
        </w:rPr>
        <w:t>(Art.</w:t>
      </w:r>
      <w:r w:rsidR="00512C04" w:rsidRPr="00142045">
        <w:rPr>
          <w:rFonts w:cs="Times New Roman"/>
          <w:sz w:val="24"/>
        </w:rPr>
        <w:t> 19, Art</w:t>
      </w:r>
      <w:r w:rsidRPr="00142045">
        <w:rPr>
          <w:rFonts w:cs="Times New Roman"/>
          <w:sz w:val="24"/>
        </w:rPr>
        <w:t>.</w:t>
      </w:r>
      <w:r w:rsidR="00512C04" w:rsidRPr="00142045">
        <w:rPr>
          <w:rFonts w:cs="Times New Roman"/>
          <w:sz w:val="24"/>
        </w:rPr>
        <w:t> 29)</w:t>
      </w:r>
    </w:p>
    <w:p w:rsidR="00512C04" w:rsidRPr="00142045" w:rsidRDefault="00EA312A" w:rsidP="00142045">
      <w:pPr>
        <w:numPr>
          <w:ilvl w:val="0"/>
          <w:numId w:val="4"/>
        </w:numPr>
        <w:spacing w:after="100"/>
        <w:ind w:left="547" w:hanging="547"/>
        <w:jc w:val="both"/>
        <w:rPr>
          <w:rFonts w:cs="Times New Roman"/>
          <w:sz w:val="24"/>
        </w:rPr>
      </w:pPr>
      <w:r w:rsidRPr="00142045">
        <w:rPr>
          <w:rFonts w:cs="Times New Roman"/>
          <w:sz w:val="24"/>
        </w:rPr>
        <w:t>Declarația</w:t>
      </w:r>
      <w:r w:rsidR="00121A6F" w:rsidRPr="00142045">
        <w:rPr>
          <w:rFonts w:cs="Times New Roman"/>
          <w:sz w:val="24"/>
        </w:rPr>
        <w:t xml:space="preserve"> n</w:t>
      </w:r>
      <w:r w:rsidRPr="00142045">
        <w:rPr>
          <w:rFonts w:cs="Times New Roman"/>
          <w:sz w:val="24"/>
        </w:rPr>
        <w:t>e</w:t>
      </w:r>
      <w:r w:rsidR="00512C04" w:rsidRPr="00142045">
        <w:rPr>
          <w:rFonts w:cs="Times New Roman"/>
          <w:sz w:val="24"/>
        </w:rPr>
        <w:t>financ</w:t>
      </w:r>
      <w:r w:rsidRPr="00142045">
        <w:rPr>
          <w:rFonts w:cs="Times New Roman"/>
          <w:sz w:val="24"/>
        </w:rPr>
        <w:t>iară</w:t>
      </w:r>
      <w:r w:rsidR="00512C04" w:rsidRPr="00142045">
        <w:rPr>
          <w:rFonts w:cs="Times New Roman"/>
          <w:sz w:val="24"/>
        </w:rPr>
        <w:t xml:space="preserve"> (Art</w:t>
      </w:r>
      <w:r w:rsidR="00121A6F" w:rsidRPr="00142045">
        <w:rPr>
          <w:rFonts w:cs="Times New Roman"/>
          <w:sz w:val="24"/>
        </w:rPr>
        <w:t>.</w:t>
      </w:r>
      <w:r w:rsidR="00512C04" w:rsidRPr="00142045">
        <w:rPr>
          <w:rFonts w:cs="Times New Roman"/>
          <w:sz w:val="24"/>
        </w:rPr>
        <w:t> 19a, Art</w:t>
      </w:r>
      <w:r w:rsidR="00121A6F" w:rsidRPr="00142045">
        <w:rPr>
          <w:rFonts w:cs="Times New Roman"/>
          <w:sz w:val="24"/>
        </w:rPr>
        <w:t>.</w:t>
      </w:r>
      <w:r w:rsidR="00512C04" w:rsidRPr="00142045">
        <w:rPr>
          <w:rFonts w:cs="Times New Roman"/>
          <w:sz w:val="24"/>
        </w:rPr>
        <w:t>29a)</w:t>
      </w:r>
    </w:p>
    <w:p w:rsidR="00512C04" w:rsidRPr="00142045" w:rsidRDefault="00D024EA" w:rsidP="00142045">
      <w:pPr>
        <w:numPr>
          <w:ilvl w:val="0"/>
          <w:numId w:val="4"/>
        </w:numPr>
        <w:spacing w:after="100"/>
        <w:ind w:left="547" w:hanging="547"/>
        <w:jc w:val="both"/>
        <w:rPr>
          <w:rFonts w:cs="Times New Roman"/>
          <w:sz w:val="24"/>
        </w:rPr>
      </w:pPr>
      <w:r w:rsidRPr="00142045">
        <w:rPr>
          <w:rFonts w:cs="Times New Roman"/>
          <w:sz w:val="24"/>
        </w:rPr>
        <w:t>Declarația privind guvernanța corporativă</w:t>
      </w:r>
      <w:r w:rsidR="00512C04" w:rsidRPr="00142045">
        <w:rPr>
          <w:rFonts w:cs="Times New Roman"/>
          <w:sz w:val="24"/>
        </w:rPr>
        <w:t xml:space="preserve"> (Art</w:t>
      </w:r>
      <w:r w:rsidRPr="00142045">
        <w:rPr>
          <w:rFonts w:cs="Times New Roman"/>
          <w:sz w:val="24"/>
        </w:rPr>
        <w:t>.</w:t>
      </w:r>
      <w:r w:rsidR="00512C04" w:rsidRPr="00142045">
        <w:rPr>
          <w:rFonts w:cs="Times New Roman"/>
          <w:sz w:val="24"/>
        </w:rPr>
        <w:t> 20, Art</w:t>
      </w:r>
      <w:r w:rsidRPr="00142045">
        <w:rPr>
          <w:rFonts w:cs="Times New Roman"/>
          <w:sz w:val="24"/>
        </w:rPr>
        <w:t xml:space="preserve">. </w:t>
      </w:r>
      <w:r w:rsidR="00512C04" w:rsidRPr="00142045">
        <w:rPr>
          <w:rFonts w:cs="Times New Roman"/>
          <w:sz w:val="24"/>
        </w:rPr>
        <w:t>29)</w:t>
      </w:r>
    </w:p>
    <w:p w:rsidR="00512C04" w:rsidRPr="00142045" w:rsidRDefault="00D024EA" w:rsidP="00142045">
      <w:pPr>
        <w:numPr>
          <w:ilvl w:val="0"/>
          <w:numId w:val="4"/>
        </w:numPr>
        <w:ind w:left="547" w:hanging="547"/>
        <w:jc w:val="both"/>
        <w:rPr>
          <w:rFonts w:cs="Times New Roman"/>
          <w:sz w:val="24"/>
        </w:rPr>
      </w:pPr>
      <w:r w:rsidRPr="00142045">
        <w:rPr>
          <w:rFonts w:cs="Times New Roman"/>
          <w:sz w:val="24"/>
        </w:rPr>
        <w:t>Plățile efectuate către guverne</w:t>
      </w:r>
      <w:r w:rsidR="00512C04" w:rsidRPr="00142045">
        <w:rPr>
          <w:rFonts w:cs="Times New Roman"/>
          <w:sz w:val="24"/>
        </w:rPr>
        <w:t xml:space="preserve"> (C</w:t>
      </w:r>
      <w:r w:rsidRPr="00142045">
        <w:rPr>
          <w:rFonts w:cs="Times New Roman"/>
          <w:sz w:val="24"/>
        </w:rPr>
        <w:t>apitolul</w:t>
      </w:r>
      <w:r w:rsidR="00512C04" w:rsidRPr="00142045">
        <w:rPr>
          <w:rFonts w:cs="Times New Roman"/>
          <w:sz w:val="24"/>
        </w:rPr>
        <w:t> 10)</w:t>
      </w:r>
    </w:p>
    <w:p w:rsidR="00512C04" w:rsidRPr="00142045" w:rsidRDefault="00D024EA" w:rsidP="00142045">
      <w:pPr>
        <w:spacing w:after="100"/>
        <w:jc w:val="both"/>
        <w:rPr>
          <w:rFonts w:cs="Times New Roman"/>
          <w:b/>
          <w:sz w:val="24"/>
        </w:rPr>
      </w:pPr>
      <w:r w:rsidRPr="00142045">
        <w:rPr>
          <w:rFonts w:cs="Times New Roman"/>
          <w:b/>
          <w:sz w:val="24"/>
        </w:rPr>
        <w:t>Alte cerințe</w:t>
      </w:r>
      <w:r w:rsidR="00512C04" w:rsidRPr="00142045">
        <w:rPr>
          <w:rFonts w:cs="Times New Roman"/>
          <w:b/>
          <w:sz w:val="24"/>
        </w:rPr>
        <w:t>:</w:t>
      </w:r>
    </w:p>
    <w:p w:rsidR="00512C04" w:rsidRPr="00142045" w:rsidRDefault="0087397A" w:rsidP="00142045">
      <w:pPr>
        <w:numPr>
          <w:ilvl w:val="0"/>
          <w:numId w:val="4"/>
        </w:numPr>
        <w:spacing w:after="100"/>
        <w:ind w:left="547" w:hanging="547"/>
        <w:jc w:val="both"/>
        <w:rPr>
          <w:rFonts w:cs="Times New Roman"/>
          <w:sz w:val="24"/>
        </w:rPr>
      </w:pPr>
      <w:r w:rsidRPr="00142045">
        <w:rPr>
          <w:rFonts w:cs="Times New Roman"/>
          <w:sz w:val="24"/>
        </w:rPr>
        <w:t>Domeniul de aplicare</w:t>
      </w:r>
      <w:r w:rsidR="00512C04" w:rsidRPr="00142045">
        <w:rPr>
          <w:rFonts w:cs="Times New Roman"/>
          <w:sz w:val="24"/>
        </w:rPr>
        <w:t xml:space="preserve"> (Art</w:t>
      </w:r>
      <w:r w:rsidR="00D024EA" w:rsidRPr="00142045">
        <w:rPr>
          <w:rFonts w:cs="Times New Roman"/>
          <w:sz w:val="24"/>
        </w:rPr>
        <w:t>.</w:t>
      </w:r>
      <w:r w:rsidR="00512C04" w:rsidRPr="00142045">
        <w:rPr>
          <w:rFonts w:cs="Times New Roman"/>
          <w:sz w:val="24"/>
        </w:rPr>
        <w:t>1, Art</w:t>
      </w:r>
      <w:r w:rsidR="00D024EA" w:rsidRPr="00142045">
        <w:rPr>
          <w:rFonts w:cs="Times New Roman"/>
          <w:sz w:val="24"/>
        </w:rPr>
        <w:t>.</w:t>
      </w:r>
      <w:r w:rsidR="00512C04" w:rsidRPr="00142045">
        <w:rPr>
          <w:rFonts w:cs="Times New Roman"/>
          <w:sz w:val="24"/>
        </w:rPr>
        <w:t> 23)</w:t>
      </w:r>
    </w:p>
    <w:p w:rsidR="00512C04" w:rsidRPr="00142045" w:rsidRDefault="0087397A" w:rsidP="00142045">
      <w:pPr>
        <w:numPr>
          <w:ilvl w:val="0"/>
          <w:numId w:val="4"/>
        </w:numPr>
        <w:spacing w:after="100"/>
        <w:ind w:left="547" w:hanging="547"/>
        <w:jc w:val="both"/>
        <w:rPr>
          <w:rFonts w:cs="Times New Roman"/>
          <w:sz w:val="24"/>
        </w:rPr>
      </w:pPr>
      <w:r w:rsidRPr="00142045">
        <w:rPr>
          <w:rFonts w:cs="Times New Roman"/>
          <w:sz w:val="24"/>
        </w:rPr>
        <w:t>Definiția entității de interes public</w:t>
      </w:r>
      <w:r w:rsidR="00512C04" w:rsidRPr="00142045">
        <w:rPr>
          <w:rFonts w:cs="Times New Roman"/>
          <w:sz w:val="24"/>
        </w:rPr>
        <w:t xml:space="preserve"> (Art</w:t>
      </w:r>
      <w:r w:rsidRPr="00142045">
        <w:rPr>
          <w:rFonts w:cs="Times New Roman"/>
          <w:sz w:val="24"/>
        </w:rPr>
        <w:t>.</w:t>
      </w:r>
      <w:r w:rsidR="00512C04" w:rsidRPr="00142045">
        <w:rPr>
          <w:rFonts w:cs="Times New Roman"/>
          <w:sz w:val="24"/>
        </w:rPr>
        <w:t> 2(1))</w:t>
      </w:r>
    </w:p>
    <w:p w:rsidR="00512C04" w:rsidRPr="00142045" w:rsidRDefault="0087397A" w:rsidP="00142045">
      <w:pPr>
        <w:numPr>
          <w:ilvl w:val="0"/>
          <w:numId w:val="4"/>
        </w:numPr>
        <w:spacing w:after="100"/>
        <w:ind w:left="547" w:hanging="547"/>
        <w:jc w:val="both"/>
        <w:rPr>
          <w:rFonts w:cs="Times New Roman"/>
          <w:sz w:val="24"/>
        </w:rPr>
      </w:pPr>
      <w:r w:rsidRPr="00142045">
        <w:rPr>
          <w:rFonts w:cs="Times New Roman"/>
          <w:sz w:val="24"/>
        </w:rPr>
        <w:t xml:space="preserve">Categorizarea </w:t>
      </w:r>
      <w:r w:rsidR="00AF57F2" w:rsidRPr="00142045">
        <w:rPr>
          <w:rFonts w:cs="Times New Roman"/>
          <w:sz w:val="24"/>
        </w:rPr>
        <w:t xml:space="preserve">entităților </w:t>
      </w:r>
      <w:r w:rsidRPr="00142045">
        <w:rPr>
          <w:rFonts w:cs="Times New Roman"/>
          <w:sz w:val="24"/>
        </w:rPr>
        <w:t>și grupurilor</w:t>
      </w:r>
      <w:r w:rsidR="00167C44" w:rsidRPr="00142045">
        <w:rPr>
          <w:rFonts w:cs="Times New Roman"/>
          <w:sz w:val="24"/>
        </w:rPr>
        <w:t xml:space="preserve"> </w:t>
      </w:r>
      <w:r w:rsidRPr="00142045">
        <w:rPr>
          <w:rFonts w:cs="Times New Roman"/>
          <w:sz w:val="24"/>
        </w:rPr>
        <w:t xml:space="preserve"> </w:t>
      </w:r>
      <w:r w:rsidR="00167C44" w:rsidRPr="00142045">
        <w:rPr>
          <w:rFonts w:cs="Times New Roman"/>
          <w:sz w:val="24"/>
        </w:rPr>
        <w:t>și modificările în cadrul categoriilor</w:t>
      </w:r>
      <w:r w:rsidR="00512C04" w:rsidRPr="00142045">
        <w:rPr>
          <w:rFonts w:cs="Times New Roman"/>
          <w:sz w:val="24"/>
        </w:rPr>
        <w:t xml:space="preserve"> (Art</w:t>
      </w:r>
      <w:r w:rsidR="00167C44" w:rsidRPr="00142045">
        <w:rPr>
          <w:rFonts w:cs="Times New Roman"/>
          <w:sz w:val="24"/>
        </w:rPr>
        <w:t>.</w:t>
      </w:r>
      <w:r w:rsidR="00512C04" w:rsidRPr="00142045">
        <w:rPr>
          <w:rFonts w:cs="Times New Roman"/>
          <w:sz w:val="24"/>
        </w:rPr>
        <w:t>3)</w:t>
      </w:r>
    </w:p>
    <w:p w:rsidR="00512C04" w:rsidRPr="00142045" w:rsidRDefault="00167C44" w:rsidP="00142045">
      <w:pPr>
        <w:numPr>
          <w:ilvl w:val="0"/>
          <w:numId w:val="4"/>
        </w:numPr>
        <w:spacing w:after="100"/>
        <w:ind w:left="547" w:hanging="547"/>
        <w:jc w:val="both"/>
        <w:rPr>
          <w:rFonts w:cs="Times New Roman"/>
          <w:sz w:val="24"/>
        </w:rPr>
      </w:pPr>
      <w:r w:rsidRPr="00142045">
        <w:rPr>
          <w:rFonts w:cs="Times New Roman"/>
          <w:sz w:val="24"/>
        </w:rPr>
        <w:t>Restricții privind distribuirea unor rezerve și profituri</w:t>
      </w:r>
      <w:r w:rsidR="00512C04" w:rsidRPr="00142045">
        <w:rPr>
          <w:rFonts w:cs="Times New Roman"/>
          <w:sz w:val="24"/>
        </w:rPr>
        <w:t>:</w:t>
      </w:r>
    </w:p>
    <w:p w:rsidR="00512C04" w:rsidRPr="00142045" w:rsidRDefault="00512C04" w:rsidP="00142045">
      <w:pPr>
        <w:numPr>
          <w:ilvl w:val="1"/>
          <w:numId w:val="4"/>
        </w:numPr>
        <w:spacing w:after="100"/>
        <w:ind w:left="1094" w:hanging="547"/>
        <w:jc w:val="both"/>
        <w:rPr>
          <w:rFonts w:cs="Times New Roman"/>
          <w:sz w:val="24"/>
        </w:rPr>
      </w:pPr>
      <w:r w:rsidRPr="00142045">
        <w:rPr>
          <w:rFonts w:cs="Times New Roman"/>
          <w:sz w:val="24"/>
        </w:rPr>
        <w:t>Art</w:t>
      </w:r>
      <w:r w:rsidR="00167C44" w:rsidRPr="00142045">
        <w:rPr>
          <w:rFonts w:cs="Times New Roman"/>
          <w:sz w:val="24"/>
        </w:rPr>
        <w:t>.</w:t>
      </w:r>
      <w:r w:rsidRPr="00142045">
        <w:rPr>
          <w:rFonts w:cs="Times New Roman"/>
          <w:sz w:val="24"/>
        </w:rPr>
        <w:t xml:space="preserve">9(7): </w:t>
      </w:r>
      <w:r w:rsidR="00ED1E0A" w:rsidRPr="00142045">
        <w:rPr>
          <w:rFonts w:cs="Times New Roman"/>
          <w:sz w:val="24"/>
        </w:rPr>
        <w:t>profituri din interese de participație</w:t>
      </w:r>
    </w:p>
    <w:p w:rsidR="00512C04" w:rsidRPr="00142045" w:rsidRDefault="00512C04" w:rsidP="00142045">
      <w:pPr>
        <w:numPr>
          <w:ilvl w:val="1"/>
          <w:numId w:val="4"/>
        </w:numPr>
        <w:spacing w:after="100"/>
        <w:ind w:left="1094" w:hanging="547"/>
        <w:jc w:val="both"/>
        <w:rPr>
          <w:rFonts w:cs="Times New Roman"/>
          <w:sz w:val="24"/>
        </w:rPr>
      </w:pPr>
      <w:r w:rsidRPr="00142045">
        <w:rPr>
          <w:rFonts w:cs="Times New Roman"/>
          <w:sz w:val="24"/>
        </w:rPr>
        <w:t>Art</w:t>
      </w:r>
      <w:r w:rsidR="00ED1E0A" w:rsidRPr="00142045">
        <w:rPr>
          <w:rFonts w:cs="Times New Roman"/>
          <w:sz w:val="24"/>
        </w:rPr>
        <w:t>.</w:t>
      </w:r>
      <w:r w:rsidRPr="00142045">
        <w:rPr>
          <w:rFonts w:cs="Times New Roman"/>
          <w:sz w:val="24"/>
        </w:rPr>
        <w:t xml:space="preserve"> 12(11): </w:t>
      </w:r>
      <w:r w:rsidR="00ED1E0A" w:rsidRPr="00142045">
        <w:rPr>
          <w:rFonts w:cs="Times New Roman"/>
          <w:sz w:val="24"/>
        </w:rPr>
        <w:t xml:space="preserve">restricții în legătură cu costurile de dezvoltare și costurilor de constituire </w:t>
      </w:r>
    </w:p>
    <w:p w:rsidR="00512C04" w:rsidRPr="00142045" w:rsidRDefault="00A4010C" w:rsidP="00142045">
      <w:pPr>
        <w:numPr>
          <w:ilvl w:val="1"/>
          <w:numId w:val="4"/>
        </w:numPr>
        <w:spacing w:after="100"/>
        <w:ind w:left="1094" w:hanging="547"/>
        <w:jc w:val="both"/>
        <w:rPr>
          <w:rFonts w:cs="Times New Roman"/>
          <w:sz w:val="24"/>
        </w:rPr>
      </w:pPr>
      <w:r w:rsidRPr="00142045">
        <w:rPr>
          <w:rFonts w:cs="Times New Roman"/>
          <w:sz w:val="24"/>
        </w:rPr>
        <w:t xml:space="preserve">Cerințele </w:t>
      </w:r>
      <w:r w:rsidR="00512C04" w:rsidRPr="00142045">
        <w:rPr>
          <w:rFonts w:cs="Times New Roman"/>
          <w:sz w:val="24"/>
        </w:rPr>
        <w:t>Directive</w:t>
      </w:r>
      <w:r w:rsidRPr="00142045">
        <w:rPr>
          <w:rFonts w:cs="Times New Roman"/>
          <w:sz w:val="24"/>
        </w:rPr>
        <w:t>i</w:t>
      </w:r>
      <w:r w:rsidR="00512C04" w:rsidRPr="00142045">
        <w:rPr>
          <w:rFonts w:cs="Times New Roman"/>
          <w:sz w:val="24"/>
        </w:rPr>
        <w:t xml:space="preserve"> 2012/20/EU</w:t>
      </w:r>
    </w:p>
    <w:p w:rsidR="00512C04" w:rsidRPr="00142045" w:rsidRDefault="00A4010C" w:rsidP="00142045">
      <w:pPr>
        <w:numPr>
          <w:ilvl w:val="0"/>
          <w:numId w:val="4"/>
        </w:numPr>
        <w:spacing w:after="100"/>
        <w:ind w:left="547" w:hanging="547"/>
        <w:jc w:val="both"/>
        <w:rPr>
          <w:rFonts w:cs="Times New Roman"/>
          <w:sz w:val="24"/>
        </w:rPr>
      </w:pPr>
      <w:r w:rsidRPr="00142045">
        <w:rPr>
          <w:rFonts w:cs="Times New Roman"/>
          <w:sz w:val="24"/>
        </w:rPr>
        <w:t>Cerințele privind consolidarea și exceptările</w:t>
      </w:r>
      <w:r w:rsidR="00512C04" w:rsidRPr="00142045">
        <w:rPr>
          <w:rFonts w:cs="Times New Roman"/>
          <w:sz w:val="24"/>
        </w:rPr>
        <w:t xml:space="preserve"> (Art</w:t>
      </w:r>
      <w:r w:rsidRPr="00142045">
        <w:rPr>
          <w:rFonts w:cs="Times New Roman"/>
          <w:sz w:val="24"/>
        </w:rPr>
        <w:t>.</w:t>
      </w:r>
      <w:r w:rsidR="00512C04" w:rsidRPr="00142045">
        <w:rPr>
          <w:rFonts w:cs="Times New Roman"/>
          <w:sz w:val="24"/>
        </w:rPr>
        <w:t> 21, Art</w:t>
      </w:r>
      <w:r w:rsidRPr="00142045">
        <w:rPr>
          <w:rFonts w:cs="Times New Roman"/>
          <w:sz w:val="24"/>
        </w:rPr>
        <w:t>.</w:t>
      </w:r>
      <w:r w:rsidR="00512C04" w:rsidRPr="00142045">
        <w:rPr>
          <w:rFonts w:cs="Times New Roman"/>
          <w:sz w:val="24"/>
        </w:rPr>
        <w:t>22, Art</w:t>
      </w:r>
      <w:r w:rsidRPr="00142045">
        <w:rPr>
          <w:rFonts w:cs="Times New Roman"/>
          <w:sz w:val="24"/>
        </w:rPr>
        <w:t>.</w:t>
      </w:r>
      <w:r w:rsidR="00512C04" w:rsidRPr="00142045">
        <w:rPr>
          <w:rFonts w:cs="Times New Roman"/>
          <w:sz w:val="24"/>
        </w:rPr>
        <w:t> 23)</w:t>
      </w:r>
    </w:p>
    <w:p w:rsidR="00512C04" w:rsidRPr="00142045" w:rsidRDefault="00A4010C" w:rsidP="00142045">
      <w:pPr>
        <w:numPr>
          <w:ilvl w:val="0"/>
          <w:numId w:val="4"/>
        </w:numPr>
        <w:spacing w:after="100"/>
        <w:ind w:left="547" w:hanging="547"/>
        <w:jc w:val="both"/>
        <w:rPr>
          <w:rFonts w:cs="Times New Roman"/>
          <w:sz w:val="24"/>
        </w:rPr>
      </w:pPr>
      <w:r w:rsidRPr="00142045">
        <w:rPr>
          <w:rFonts w:cs="Times New Roman"/>
          <w:sz w:val="24"/>
        </w:rPr>
        <w:t>Cerințele privind publicarea</w:t>
      </w:r>
      <w:r w:rsidR="00512C04" w:rsidRPr="00142045">
        <w:rPr>
          <w:rFonts w:cs="Times New Roman"/>
          <w:sz w:val="24"/>
        </w:rPr>
        <w:t xml:space="preserve"> (C</w:t>
      </w:r>
      <w:r w:rsidRPr="00142045">
        <w:rPr>
          <w:rFonts w:cs="Times New Roman"/>
          <w:sz w:val="24"/>
        </w:rPr>
        <w:t xml:space="preserve">apitolul </w:t>
      </w:r>
      <w:r w:rsidR="00512C04" w:rsidRPr="00142045">
        <w:rPr>
          <w:rFonts w:cs="Times New Roman"/>
          <w:sz w:val="24"/>
        </w:rPr>
        <w:t>7)</w:t>
      </w:r>
    </w:p>
    <w:p w:rsidR="00512C04" w:rsidRPr="00142045" w:rsidRDefault="00A4010C" w:rsidP="00142045">
      <w:pPr>
        <w:numPr>
          <w:ilvl w:val="0"/>
          <w:numId w:val="4"/>
        </w:numPr>
        <w:spacing w:after="100"/>
        <w:ind w:left="547" w:hanging="547"/>
        <w:jc w:val="both"/>
        <w:rPr>
          <w:rFonts w:cs="Times New Roman"/>
          <w:sz w:val="24"/>
        </w:rPr>
      </w:pPr>
      <w:r w:rsidRPr="00142045">
        <w:rPr>
          <w:rFonts w:cs="Times New Roman"/>
          <w:sz w:val="24"/>
        </w:rPr>
        <w:t>Responsabilitatea celor însărcinați cu guvernarea</w:t>
      </w:r>
      <w:r w:rsidR="00512C04" w:rsidRPr="00142045">
        <w:rPr>
          <w:rFonts w:cs="Times New Roman"/>
          <w:sz w:val="24"/>
        </w:rPr>
        <w:t xml:space="preserve"> (Art</w:t>
      </w:r>
      <w:r w:rsidRPr="00142045">
        <w:rPr>
          <w:rFonts w:cs="Times New Roman"/>
          <w:sz w:val="24"/>
        </w:rPr>
        <w:t>.</w:t>
      </w:r>
      <w:r w:rsidR="00512C04" w:rsidRPr="00142045">
        <w:rPr>
          <w:rFonts w:cs="Times New Roman"/>
          <w:sz w:val="24"/>
        </w:rPr>
        <w:t> 33)</w:t>
      </w:r>
    </w:p>
    <w:p w:rsidR="00512C04" w:rsidRPr="00142045" w:rsidRDefault="00512C04" w:rsidP="00142045">
      <w:pPr>
        <w:numPr>
          <w:ilvl w:val="0"/>
          <w:numId w:val="4"/>
        </w:numPr>
        <w:spacing w:after="100"/>
        <w:ind w:left="547" w:hanging="547"/>
        <w:jc w:val="both"/>
        <w:rPr>
          <w:rFonts w:cs="Times New Roman"/>
          <w:sz w:val="24"/>
        </w:rPr>
      </w:pPr>
      <w:r w:rsidRPr="00142045">
        <w:rPr>
          <w:rFonts w:cs="Times New Roman"/>
          <w:sz w:val="24"/>
        </w:rPr>
        <w:t>Audit (C</w:t>
      </w:r>
      <w:r w:rsidR="00A4010C" w:rsidRPr="00142045">
        <w:rPr>
          <w:rFonts w:cs="Times New Roman"/>
          <w:sz w:val="24"/>
        </w:rPr>
        <w:t>apitolul</w:t>
      </w:r>
      <w:r w:rsidRPr="00142045">
        <w:rPr>
          <w:rFonts w:cs="Times New Roman"/>
          <w:sz w:val="24"/>
        </w:rPr>
        <w:t> 8)</w:t>
      </w:r>
    </w:p>
    <w:p w:rsidR="00512C04" w:rsidRPr="00142045" w:rsidRDefault="0068424C" w:rsidP="00142045">
      <w:pPr>
        <w:numPr>
          <w:ilvl w:val="0"/>
          <w:numId w:val="4"/>
        </w:numPr>
        <w:spacing w:after="100"/>
        <w:ind w:left="547" w:hanging="547"/>
        <w:jc w:val="both"/>
        <w:rPr>
          <w:rFonts w:cs="Times New Roman"/>
          <w:sz w:val="24"/>
        </w:rPr>
      </w:pPr>
      <w:r w:rsidRPr="00142045">
        <w:rPr>
          <w:rFonts w:cs="Times New Roman"/>
          <w:sz w:val="24"/>
        </w:rPr>
        <w:t xml:space="preserve">Criterii pentru exceptări conform </w:t>
      </w:r>
      <w:r w:rsidR="00512C04" w:rsidRPr="00142045">
        <w:rPr>
          <w:rFonts w:cs="Times New Roman"/>
          <w:sz w:val="24"/>
        </w:rPr>
        <w:t xml:space="preserve"> Art</w:t>
      </w:r>
      <w:r w:rsidRPr="00142045">
        <w:rPr>
          <w:rFonts w:cs="Times New Roman"/>
          <w:sz w:val="24"/>
        </w:rPr>
        <w:t>.</w:t>
      </w:r>
      <w:r w:rsidR="00512C04" w:rsidRPr="00142045">
        <w:rPr>
          <w:rFonts w:cs="Times New Roman"/>
          <w:sz w:val="24"/>
        </w:rPr>
        <w:t> 37 (Art</w:t>
      </w:r>
      <w:r w:rsidRPr="00142045">
        <w:rPr>
          <w:rFonts w:cs="Times New Roman"/>
          <w:sz w:val="24"/>
        </w:rPr>
        <w:t>.</w:t>
      </w:r>
      <w:r w:rsidR="00512C04" w:rsidRPr="00142045">
        <w:rPr>
          <w:rFonts w:cs="Times New Roman"/>
          <w:sz w:val="24"/>
        </w:rPr>
        <w:t>37)</w:t>
      </w:r>
    </w:p>
    <w:p w:rsidR="00512C04" w:rsidRPr="00142045" w:rsidRDefault="0068424C" w:rsidP="00142045">
      <w:pPr>
        <w:numPr>
          <w:ilvl w:val="0"/>
          <w:numId w:val="4"/>
        </w:numPr>
        <w:spacing w:after="100"/>
        <w:ind w:left="547" w:hanging="547"/>
        <w:jc w:val="both"/>
        <w:rPr>
          <w:rFonts w:cs="Times New Roman"/>
          <w:sz w:val="24"/>
        </w:rPr>
      </w:pPr>
      <w:r w:rsidRPr="00142045">
        <w:rPr>
          <w:rFonts w:cs="Times New Roman"/>
          <w:sz w:val="24"/>
        </w:rPr>
        <w:t xml:space="preserve">Criterii pentru exceptări conform  </w:t>
      </w:r>
      <w:r w:rsidR="00512C04" w:rsidRPr="00142045">
        <w:rPr>
          <w:rFonts w:cs="Times New Roman"/>
          <w:sz w:val="24"/>
        </w:rPr>
        <w:t>Art</w:t>
      </w:r>
      <w:r w:rsidRPr="00142045">
        <w:rPr>
          <w:rFonts w:cs="Times New Roman"/>
          <w:sz w:val="24"/>
        </w:rPr>
        <w:t>.</w:t>
      </w:r>
      <w:r w:rsidR="00512C04" w:rsidRPr="00142045">
        <w:rPr>
          <w:rFonts w:cs="Times New Roman"/>
          <w:sz w:val="24"/>
        </w:rPr>
        <w:t> 39 (Art</w:t>
      </w:r>
      <w:r w:rsidRPr="00142045">
        <w:rPr>
          <w:rFonts w:cs="Times New Roman"/>
          <w:sz w:val="24"/>
        </w:rPr>
        <w:t>.</w:t>
      </w:r>
      <w:r w:rsidR="00512C04" w:rsidRPr="00142045">
        <w:rPr>
          <w:rFonts w:cs="Times New Roman"/>
          <w:sz w:val="24"/>
        </w:rPr>
        <w:t> 39)</w:t>
      </w:r>
    </w:p>
    <w:p w:rsidR="00512C04" w:rsidRPr="00142045" w:rsidRDefault="00512C04" w:rsidP="00142045">
      <w:pPr>
        <w:numPr>
          <w:ilvl w:val="0"/>
          <w:numId w:val="4"/>
        </w:numPr>
        <w:ind w:left="547" w:hanging="547"/>
        <w:jc w:val="both"/>
        <w:rPr>
          <w:rFonts w:cs="Times New Roman"/>
          <w:sz w:val="24"/>
        </w:rPr>
      </w:pPr>
      <w:r w:rsidRPr="00142045">
        <w:rPr>
          <w:rFonts w:cs="Times New Roman"/>
          <w:sz w:val="24"/>
        </w:rPr>
        <w:t>Sanc</w:t>
      </w:r>
      <w:r w:rsidR="0068424C" w:rsidRPr="00142045">
        <w:rPr>
          <w:rFonts w:cs="Times New Roman"/>
          <w:sz w:val="24"/>
        </w:rPr>
        <w:t>țiuni</w:t>
      </w:r>
      <w:r w:rsidRPr="00142045">
        <w:rPr>
          <w:rFonts w:cs="Times New Roman"/>
          <w:sz w:val="24"/>
        </w:rPr>
        <w:t xml:space="preserve"> (Art</w:t>
      </w:r>
      <w:r w:rsidR="0068424C" w:rsidRPr="00142045">
        <w:rPr>
          <w:rFonts w:cs="Times New Roman"/>
          <w:sz w:val="24"/>
        </w:rPr>
        <w:t>.</w:t>
      </w:r>
      <w:r w:rsidRPr="00142045">
        <w:rPr>
          <w:rFonts w:cs="Times New Roman"/>
          <w:sz w:val="24"/>
        </w:rPr>
        <w:t> 51)</w:t>
      </w:r>
    </w:p>
    <w:p w:rsidR="00512C04" w:rsidRPr="00142045" w:rsidRDefault="0068424C" w:rsidP="00142045">
      <w:pPr>
        <w:spacing w:after="100"/>
        <w:jc w:val="both"/>
        <w:rPr>
          <w:rFonts w:cs="Times New Roman"/>
          <w:b/>
          <w:sz w:val="24"/>
        </w:rPr>
      </w:pPr>
      <w:r w:rsidRPr="00142045">
        <w:rPr>
          <w:rFonts w:cs="Times New Roman"/>
          <w:b/>
          <w:sz w:val="24"/>
        </w:rPr>
        <w:t>Dezvăluiri suplimentare</w:t>
      </w:r>
      <w:r w:rsidR="00512C04" w:rsidRPr="00142045">
        <w:rPr>
          <w:rFonts w:cs="Times New Roman"/>
          <w:b/>
          <w:sz w:val="24"/>
        </w:rPr>
        <w:t xml:space="preserve"> (</w:t>
      </w:r>
      <w:r w:rsidRPr="00142045">
        <w:rPr>
          <w:rFonts w:cs="Times New Roman"/>
          <w:b/>
          <w:sz w:val="24"/>
        </w:rPr>
        <w:t>atât în situațiile financiare individuale cât și consolidate</w:t>
      </w:r>
      <w:r w:rsidR="00512C04" w:rsidRPr="00142045">
        <w:rPr>
          <w:rFonts w:cs="Times New Roman"/>
          <w:b/>
          <w:sz w:val="24"/>
        </w:rPr>
        <w:t>):</w:t>
      </w:r>
    </w:p>
    <w:p w:rsidR="00512C04" w:rsidRPr="00142045" w:rsidRDefault="00512C04" w:rsidP="00142045">
      <w:pPr>
        <w:numPr>
          <w:ilvl w:val="0"/>
          <w:numId w:val="4"/>
        </w:numPr>
        <w:spacing w:after="100"/>
        <w:ind w:left="547" w:hanging="547"/>
        <w:jc w:val="both"/>
        <w:rPr>
          <w:rFonts w:cs="Times New Roman"/>
          <w:sz w:val="24"/>
        </w:rPr>
      </w:pPr>
      <w:r w:rsidRPr="00142045">
        <w:rPr>
          <w:rFonts w:cs="Times New Roman"/>
          <w:sz w:val="24"/>
        </w:rPr>
        <w:t>Informa</w:t>
      </w:r>
      <w:r w:rsidR="0083692C" w:rsidRPr="00142045">
        <w:rPr>
          <w:rFonts w:cs="Times New Roman"/>
          <w:sz w:val="24"/>
        </w:rPr>
        <w:t xml:space="preserve">ții despre </w:t>
      </w:r>
      <w:r w:rsidR="00AF57F2" w:rsidRPr="00142045">
        <w:rPr>
          <w:rFonts w:cs="Times New Roman"/>
          <w:sz w:val="24"/>
        </w:rPr>
        <w:t xml:space="preserve">entitate </w:t>
      </w:r>
      <w:r w:rsidRPr="00142045">
        <w:rPr>
          <w:rFonts w:cs="Times New Roman"/>
          <w:sz w:val="24"/>
        </w:rPr>
        <w:t>(Art</w:t>
      </w:r>
      <w:r w:rsidR="0083692C" w:rsidRPr="00142045">
        <w:rPr>
          <w:rFonts w:cs="Times New Roman"/>
          <w:sz w:val="24"/>
        </w:rPr>
        <w:t>.</w:t>
      </w:r>
      <w:r w:rsidRPr="00142045">
        <w:rPr>
          <w:rFonts w:cs="Times New Roman"/>
          <w:sz w:val="24"/>
        </w:rPr>
        <w:t> 5): informa</w:t>
      </w:r>
      <w:r w:rsidR="0083692C" w:rsidRPr="00142045">
        <w:rPr>
          <w:rFonts w:cs="Times New Roman"/>
          <w:sz w:val="24"/>
        </w:rPr>
        <w:t xml:space="preserve">ția necesară pentru a identifica registrul la care situațiile financiare sunt păstrate și numărul de identificare a </w:t>
      </w:r>
      <w:r w:rsidR="00AF57F2" w:rsidRPr="00142045">
        <w:rPr>
          <w:rFonts w:cs="Times New Roman"/>
          <w:sz w:val="24"/>
        </w:rPr>
        <w:t xml:space="preserve">entității </w:t>
      </w:r>
      <w:r w:rsidR="0083692C" w:rsidRPr="00142045">
        <w:rPr>
          <w:rFonts w:cs="Times New Roman"/>
          <w:sz w:val="24"/>
        </w:rPr>
        <w:t xml:space="preserve">în acest registru </w:t>
      </w:r>
      <w:r w:rsidRPr="00142045">
        <w:rPr>
          <w:rFonts w:cs="Times New Roman"/>
          <w:sz w:val="24"/>
        </w:rPr>
        <w:t xml:space="preserve"> </w:t>
      </w:r>
    </w:p>
    <w:p w:rsidR="00512C04" w:rsidRPr="00142045" w:rsidRDefault="002E07C2" w:rsidP="00142045">
      <w:pPr>
        <w:numPr>
          <w:ilvl w:val="0"/>
          <w:numId w:val="4"/>
        </w:numPr>
        <w:spacing w:after="100"/>
        <w:ind w:left="547" w:hanging="547"/>
        <w:jc w:val="both"/>
        <w:rPr>
          <w:rFonts w:cs="Times New Roman"/>
          <w:sz w:val="24"/>
        </w:rPr>
      </w:pPr>
      <w:r w:rsidRPr="00142045">
        <w:rPr>
          <w:rFonts w:cs="Times New Roman"/>
          <w:sz w:val="24"/>
        </w:rPr>
        <w:t>Numărul mediu de angajați</w:t>
      </w:r>
      <w:r w:rsidR="00512C04" w:rsidRPr="00142045">
        <w:rPr>
          <w:rFonts w:cs="Times New Roman"/>
          <w:sz w:val="24"/>
        </w:rPr>
        <w:t xml:space="preserve"> (Art</w:t>
      </w:r>
      <w:r w:rsidRPr="00142045">
        <w:rPr>
          <w:rFonts w:cs="Times New Roman"/>
          <w:sz w:val="24"/>
        </w:rPr>
        <w:t>.</w:t>
      </w:r>
      <w:r w:rsidR="00512C04" w:rsidRPr="00142045">
        <w:rPr>
          <w:rFonts w:cs="Times New Roman"/>
          <w:sz w:val="24"/>
        </w:rPr>
        <w:t> 16(1)(h), Art</w:t>
      </w:r>
      <w:r w:rsidRPr="00142045">
        <w:rPr>
          <w:rFonts w:cs="Times New Roman"/>
          <w:sz w:val="24"/>
        </w:rPr>
        <w:t>.</w:t>
      </w:r>
      <w:r w:rsidR="00512C04" w:rsidRPr="00142045">
        <w:rPr>
          <w:rFonts w:cs="Times New Roman"/>
          <w:sz w:val="24"/>
        </w:rPr>
        <w:t> 17(1)(e), Art</w:t>
      </w:r>
      <w:r w:rsidRPr="00142045">
        <w:rPr>
          <w:rFonts w:cs="Times New Roman"/>
          <w:sz w:val="24"/>
        </w:rPr>
        <w:t>.</w:t>
      </w:r>
      <w:r w:rsidR="00512C04" w:rsidRPr="00142045">
        <w:rPr>
          <w:rFonts w:cs="Times New Roman"/>
          <w:sz w:val="24"/>
        </w:rPr>
        <w:t> 28(1)(b))</w:t>
      </w:r>
    </w:p>
    <w:p w:rsidR="00512C04" w:rsidRPr="00142045" w:rsidRDefault="00D10A35" w:rsidP="00142045">
      <w:pPr>
        <w:numPr>
          <w:ilvl w:val="0"/>
          <w:numId w:val="4"/>
        </w:numPr>
        <w:spacing w:after="100"/>
        <w:ind w:left="547" w:hanging="547"/>
        <w:jc w:val="both"/>
        <w:rPr>
          <w:rFonts w:cs="Times New Roman"/>
          <w:sz w:val="24"/>
        </w:rPr>
      </w:pPr>
      <w:r w:rsidRPr="00142045">
        <w:rPr>
          <w:rFonts w:cs="Times New Roman"/>
          <w:sz w:val="24"/>
        </w:rPr>
        <w:t xml:space="preserve">Denumirea și </w:t>
      </w:r>
      <w:r w:rsidR="00A34436" w:rsidRPr="00142045">
        <w:rPr>
          <w:rFonts w:cs="Times New Roman"/>
          <w:sz w:val="24"/>
        </w:rPr>
        <w:t>adresa</w:t>
      </w:r>
      <w:r w:rsidRPr="00142045">
        <w:rPr>
          <w:rFonts w:cs="Times New Roman"/>
          <w:sz w:val="24"/>
        </w:rPr>
        <w:t xml:space="preserve"> fiecăreia dintre </w:t>
      </w:r>
      <w:r w:rsidR="00AF57F2" w:rsidRPr="00142045">
        <w:rPr>
          <w:rFonts w:cs="Times New Roman"/>
          <w:sz w:val="24"/>
        </w:rPr>
        <w:t xml:space="preserve">entitățile </w:t>
      </w:r>
      <w:r w:rsidRPr="00142045">
        <w:rPr>
          <w:rFonts w:cs="Times New Roman"/>
          <w:sz w:val="24"/>
        </w:rPr>
        <w:t xml:space="preserve">în care </w:t>
      </w:r>
      <w:r w:rsidR="00AF57F2" w:rsidRPr="00142045">
        <w:rPr>
          <w:rFonts w:cs="Times New Roman"/>
          <w:sz w:val="24"/>
        </w:rPr>
        <w:t xml:space="preserve">entitatea </w:t>
      </w:r>
      <w:r w:rsidRPr="00142045">
        <w:rPr>
          <w:rFonts w:cs="Times New Roman"/>
          <w:sz w:val="24"/>
        </w:rPr>
        <w:t>deține un interes de participare + informații despre capital și rezerve</w:t>
      </w:r>
      <w:r w:rsidR="00512C04" w:rsidRPr="00142045">
        <w:rPr>
          <w:rFonts w:cs="Times New Roman"/>
          <w:sz w:val="24"/>
        </w:rPr>
        <w:t xml:space="preserve"> (Art</w:t>
      </w:r>
      <w:r w:rsidR="002E07C2" w:rsidRPr="00142045">
        <w:rPr>
          <w:rFonts w:cs="Times New Roman"/>
          <w:sz w:val="24"/>
        </w:rPr>
        <w:t>.</w:t>
      </w:r>
      <w:r w:rsidR="00512C04" w:rsidRPr="00142045">
        <w:rPr>
          <w:rFonts w:cs="Times New Roman"/>
          <w:sz w:val="24"/>
        </w:rPr>
        <w:t> 17(1)(g))</w:t>
      </w:r>
    </w:p>
    <w:p w:rsidR="00512C04" w:rsidRPr="00142045" w:rsidRDefault="00D10A35" w:rsidP="00142045">
      <w:pPr>
        <w:numPr>
          <w:ilvl w:val="0"/>
          <w:numId w:val="4"/>
        </w:numPr>
        <w:spacing w:after="100"/>
        <w:ind w:left="547" w:hanging="547"/>
        <w:jc w:val="both"/>
        <w:rPr>
          <w:rFonts w:cs="Times New Roman"/>
          <w:sz w:val="24"/>
        </w:rPr>
      </w:pPr>
      <w:r w:rsidRPr="00142045">
        <w:rPr>
          <w:rFonts w:cs="Times New Roman"/>
          <w:sz w:val="24"/>
        </w:rPr>
        <w:lastRenderedPageBreak/>
        <w:t xml:space="preserve">Denumirea și </w:t>
      </w:r>
      <w:r w:rsidR="00A34436" w:rsidRPr="00142045">
        <w:rPr>
          <w:rFonts w:cs="Times New Roman"/>
          <w:sz w:val="24"/>
        </w:rPr>
        <w:t>adresa</w:t>
      </w:r>
      <w:r w:rsidRPr="00142045">
        <w:rPr>
          <w:rFonts w:cs="Times New Roman"/>
          <w:sz w:val="24"/>
        </w:rPr>
        <w:t xml:space="preserve"> entității care întocmește situațiile financiare consolidate ale celui mai mare grup </w:t>
      </w:r>
      <w:r w:rsidR="00512C04" w:rsidRPr="00142045">
        <w:rPr>
          <w:rFonts w:cs="Times New Roman"/>
          <w:sz w:val="24"/>
        </w:rPr>
        <w:t>(Art</w:t>
      </w:r>
      <w:r w:rsidR="002E07C2" w:rsidRPr="00142045">
        <w:rPr>
          <w:rFonts w:cs="Times New Roman"/>
          <w:sz w:val="24"/>
        </w:rPr>
        <w:t>.</w:t>
      </w:r>
      <w:r w:rsidR="00512C04" w:rsidRPr="00142045">
        <w:rPr>
          <w:rFonts w:cs="Times New Roman"/>
          <w:sz w:val="24"/>
        </w:rPr>
        <w:t> 17(1)(l))</w:t>
      </w:r>
    </w:p>
    <w:p w:rsidR="00512C04" w:rsidRPr="00142045" w:rsidRDefault="000B5C1E" w:rsidP="00142045">
      <w:pPr>
        <w:numPr>
          <w:ilvl w:val="0"/>
          <w:numId w:val="4"/>
        </w:numPr>
        <w:spacing w:after="100"/>
        <w:ind w:left="547" w:hanging="547"/>
        <w:jc w:val="both"/>
        <w:rPr>
          <w:rFonts w:cs="Times New Roman"/>
          <w:sz w:val="24"/>
        </w:rPr>
      </w:pPr>
      <w:r w:rsidRPr="00142045">
        <w:rPr>
          <w:rFonts w:cs="Times New Roman"/>
          <w:sz w:val="24"/>
        </w:rPr>
        <w:t xml:space="preserve">Denumirea și </w:t>
      </w:r>
      <w:r w:rsidR="00290D83" w:rsidRPr="00142045">
        <w:rPr>
          <w:rFonts w:cs="Times New Roman"/>
          <w:sz w:val="24"/>
        </w:rPr>
        <w:t>adresa</w:t>
      </w:r>
      <w:r w:rsidRPr="00142045">
        <w:rPr>
          <w:rFonts w:cs="Times New Roman"/>
          <w:sz w:val="24"/>
        </w:rPr>
        <w:t xml:space="preserve"> </w:t>
      </w:r>
      <w:r w:rsidR="00AF57F2" w:rsidRPr="00142045">
        <w:rPr>
          <w:rFonts w:cs="Times New Roman"/>
          <w:sz w:val="24"/>
        </w:rPr>
        <w:t xml:space="preserve">entității </w:t>
      </w:r>
      <w:r w:rsidRPr="00142045">
        <w:rPr>
          <w:rFonts w:cs="Times New Roman"/>
          <w:sz w:val="24"/>
        </w:rPr>
        <w:t xml:space="preserve">care întocmește situațiile financiare consolidate ale celui mai mic grup </w:t>
      </w:r>
      <w:r w:rsidR="00512C04" w:rsidRPr="00142045">
        <w:rPr>
          <w:rFonts w:cs="Times New Roman"/>
          <w:sz w:val="24"/>
        </w:rPr>
        <w:t>(Art</w:t>
      </w:r>
      <w:r w:rsidR="002E07C2" w:rsidRPr="00142045">
        <w:rPr>
          <w:rFonts w:cs="Times New Roman"/>
          <w:sz w:val="24"/>
        </w:rPr>
        <w:t>.</w:t>
      </w:r>
      <w:r w:rsidR="00512C04" w:rsidRPr="00142045">
        <w:rPr>
          <w:rFonts w:cs="Times New Roman"/>
          <w:sz w:val="24"/>
        </w:rPr>
        <w:t> 17(1)(m))</w:t>
      </w:r>
    </w:p>
    <w:p w:rsidR="00512C04" w:rsidRPr="00142045" w:rsidRDefault="000B5C1E" w:rsidP="00142045">
      <w:pPr>
        <w:numPr>
          <w:ilvl w:val="0"/>
          <w:numId w:val="4"/>
        </w:numPr>
        <w:spacing w:after="100"/>
        <w:ind w:left="547" w:hanging="547"/>
        <w:jc w:val="both"/>
        <w:rPr>
          <w:rFonts w:cs="Times New Roman"/>
          <w:sz w:val="24"/>
        </w:rPr>
      </w:pPr>
      <w:r w:rsidRPr="00142045">
        <w:rPr>
          <w:rFonts w:cs="Times New Roman"/>
          <w:sz w:val="24"/>
        </w:rPr>
        <w:t xml:space="preserve">Locul de unde pot fi obținute copii ale situațiilor financiare consolidate </w:t>
      </w:r>
      <w:r w:rsidR="00512C04" w:rsidRPr="00142045">
        <w:rPr>
          <w:rFonts w:cs="Times New Roman"/>
          <w:sz w:val="24"/>
        </w:rPr>
        <w:t>(Art</w:t>
      </w:r>
      <w:r w:rsidR="002E07C2" w:rsidRPr="00142045">
        <w:rPr>
          <w:rFonts w:cs="Times New Roman"/>
          <w:sz w:val="24"/>
        </w:rPr>
        <w:t>.</w:t>
      </w:r>
      <w:r w:rsidR="00512C04" w:rsidRPr="00142045">
        <w:rPr>
          <w:rFonts w:cs="Times New Roman"/>
          <w:sz w:val="24"/>
        </w:rPr>
        <w:t> 17(1)(n))</w:t>
      </w:r>
    </w:p>
    <w:p w:rsidR="00512C04" w:rsidRPr="00142045" w:rsidRDefault="000B5C1E" w:rsidP="00142045">
      <w:pPr>
        <w:numPr>
          <w:ilvl w:val="0"/>
          <w:numId w:val="4"/>
        </w:numPr>
        <w:spacing w:after="100"/>
        <w:ind w:left="547" w:hanging="547"/>
        <w:jc w:val="both"/>
        <w:rPr>
          <w:rFonts w:cs="Times New Roman"/>
          <w:sz w:val="24"/>
        </w:rPr>
      </w:pPr>
      <w:r w:rsidRPr="00142045">
        <w:rPr>
          <w:rFonts w:cs="Times New Roman"/>
          <w:sz w:val="24"/>
        </w:rPr>
        <w:t>Totalul onorariilor aferente audit</w:t>
      </w:r>
      <w:r w:rsidR="00F36A41" w:rsidRPr="00142045">
        <w:rPr>
          <w:rFonts w:cs="Times New Roman"/>
          <w:sz w:val="24"/>
        </w:rPr>
        <w:t>ului</w:t>
      </w:r>
      <w:r w:rsidRPr="00142045">
        <w:rPr>
          <w:rFonts w:cs="Times New Roman"/>
          <w:sz w:val="24"/>
        </w:rPr>
        <w:t xml:space="preserve"> pentru audit</w:t>
      </w:r>
      <w:r w:rsidR="00947A1B" w:rsidRPr="00142045">
        <w:rPr>
          <w:rFonts w:cs="Times New Roman"/>
          <w:sz w:val="24"/>
        </w:rPr>
        <w:t xml:space="preserve"> </w:t>
      </w:r>
      <w:r w:rsidRPr="00142045">
        <w:rPr>
          <w:rFonts w:cs="Times New Roman"/>
          <w:sz w:val="24"/>
        </w:rPr>
        <w:t xml:space="preserve">și </w:t>
      </w:r>
      <w:r w:rsidR="00561F20" w:rsidRPr="00142045">
        <w:rPr>
          <w:rFonts w:cs="Times New Roman"/>
          <w:sz w:val="24"/>
        </w:rPr>
        <w:t xml:space="preserve">pentru alte </w:t>
      </w:r>
      <w:r w:rsidRPr="00142045">
        <w:rPr>
          <w:rFonts w:cs="Times New Roman"/>
          <w:sz w:val="24"/>
        </w:rPr>
        <w:t xml:space="preserve">servicii </w:t>
      </w:r>
      <w:r w:rsidR="00561F20" w:rsidRPr="00142045">
        <w:rPr>
          <w:rFonts w:cs="Times New Roman"/>
          <w:sz w:val="24"/>
        </w:rPr>
        <w:t>decât cele de audit</w:t>
      </w:r>
      <w:r w:rsidR="00F36A41" w:rsidRPr="00142045">
        <w:rPr>
          <w:rFonts w:cs="Times New Roman"/>
          <w:sz w:val="24"/>
        </w:rPr>
        <w:t xml:space="preserve"> </w:t>
      </w:r>
      <w:r w:rsidR="00512C04" w:rsidRPr="00142045">
        <w:rPr>
          <w:rFonts w:cs="Times New Roman"/>
          <w:sz w:val="24"/>
        </w:rPr>
        <w:t>(Art</w:t>
      </w:r>
      <w:r w:rsidR="002E07C2" w:rsidRPr="00142045">
        <w:rPr>
          <w:rFonts w:cs="Times New Roman"/>
          <w:sz w:val="24"/>
        </w:rPr>
        <w:t>.</w:t>
      </w:r>
      <w:r w:rsidR="00512C04" w:rsidRPr="00142045">
        <w:rPr>
          <w:rFonts w:cs="Times New Roman"/>
          <w:sz w:val="24"/>
        </w:rPr>
        <w:t> 18(1)(b))</w:t>
      </w:r>
    </w:p>
    <w:p w:rsidR="00512C04" w:rsidRPr="00142045" w:rsidRDefault="00D3393B" w:rsidP="00142045">
      <w:pPr>
        <w:numPr>
          <w:ilvl w:val="0"/>
          <w:numId w:val="4"/>
        </w:numPr>
        <w:spacing w:after="100"/>
        <w:ind w:left="547" w:hanging="547"/>
        <w:jc w:val="both"/>
        <w:rPr>
          <w:rFonts w:cs="Times New Roman"/>
          <w:sz w:val="24"/>
        </w:rPr>
      </w:pPr>
      <w:r w:rsidRPr="00142045">
        <w:rPr>
          <w:rFonts w:cs="Times New Roman"/>
          <w:sz w:val="24"/>
        </w:rPr>
        <w:t xml:space="preserve">Informații suplimentare privind componența grupului </w:t>
      </w:r>
      <w:r w:rsidR="00512C04" w:rsidRPr="00142045">
        <w:rPr>
          <w:rFonts w:cs="Times New Roman"/>
          <w:sz w:val="24"/>
        </w:rPr>
        <w:t xml:space="preserve"> (Art</w:t>
      </w:r>
      <w:r w:rsidR="002E07C2" w:rsidRPr="00142045">
        <w:rPr>
          <w:rFonts w:cs="Times New Roman"/>
          <w:sz w:val="24"/>
        </w:rPr>
        <w:t>.</w:t>
      </w:r>
      <w:r w:rsidR="00512C04" w:rsidRPr="00142045">
        <w:rPr>
          <w:rFonts w:cs="Times New Roman"/>
          <w:sz w:val="24"/>
        </w:rPr>
        <w:t xml:space="preserve"> 28(2) </w:t>
      </w:r>
      <w:r w:rsidRPr="00142045">
        <w:rPr>
          <w:rFonts w:cs="Times New Roman"/>
          <w:sz w:val="24"/>
        </w:rPr>
        <w:t>și</w:t>
      </w:r>
      <w:r w:rsidR="00512C04" w:rsidRPr="00142045">
        <w:rPr>
          <w:rFonts w:cs="Times New Roman"/>
          <w:sz w:val="24"/>
        </w:rPr>
        <w:t> (3))</w:t>
      </w:r>
    </w:p>
    <w:p w:rsidR="00512C04" w:rsidRPr="00142045" w:rsidRDefault="002E07C2" w:rsidP="00142045">
      <w:pPr>
        <w:numPr>
          <w:ilvl w:val="0"/>
          <w:numId w:val="4"/>
        </w:numPr>
        <w:ind w:left="547" w:hanging="547"/>
        <w:jc w:val="both"/>
        <w:rPr>
          <w:rFonts w:cs="Times New Roman"/>
          <w:sz w:val="24"/>
        </w:rPr>
      </w:pPr>
      <w:r w:rsidRPr="00142045">
        <w:rPr>
          <w:rFonts w:cs="Times New Roman"/>
          <w:sz w:val="24"/>
        </w:rPr>
        <w:t>Alte dezvăluiri necesare dacă sunt aplicate scutiri</w:t>
      </w:r>
    </w:p>
    <w:p w:rsidR="00F63977" w:rsidRDefault="00F63977" w:rsidP="00F61BA1">
      <w:pPr>
        <w:rPr>
          <w:rFonts w:cs="Times New Roman"/>
          <w:sz w:val="24"/>
        </w:rPr>
      </w:pPr>
    </w:p>
    <w:p w:rsidR="00F63977" w:rsidRDefault="00F63977" w:rsidP="00F61BA1">
      <w:pPr>
        <w:rPr>
          <w:rFonts w:cs="Times New Roman"/>
          <w:sz w:val="24"/>
        </w:rPr>
        <w:sectPr w:rsidR="00F63977" w:rsidSect="00F16573">
          <w:pgSz w:w="11906" w:h="16838" w:code="9"/>
          <w:pgMar w:top="1440" w:right="1440" w:bottom="1440" w:left="1440" w:header="709" w:footer="709" w:gutter="0"/>
          <w:pgNumType w:start="1"/>
          <w:cols w:space="708"/>
          <w:docGrid w:linePitch="360"/>
        </w:sectPr>
      </w:pPr>
    </w:p>
    <w:p w:rsidR="00C46E3C" w:rsidRPr="00BB4F82" w:rsidRDefault="00C46E3C" w:rsidP="005E5D1F">
      <w:pPr>
        <w:pStyle w:val="1"/>
      </w:pPr>
      <w:bookmarkStart w:id="28" w:name="_Toc441149824"/>
      <w:r w:rsidRPr="00BB4F82">
        <w:lastRenderedPageBreak/>
        <w:t xml:space="preserve">ANEXA </w:t>
      </w:r>
      <w:r w:rsidR="0065635E" w:rsidRPr="00BB4F82">
        <w:t xml:space="preserve">4: </w:t>
      </w:r>
      <w:r w:rsidR="00FB59CA" w:rsidRPr="00BB4F82">
        <w:t xml:space="preserve">Rezumatul cerinţelor de raportare financiară, audit </w:t>
      </w:r>
      <w:r w:rsidR="00FB59CA" w:rsidRPr="00BB4F82">
        <w:rPr>
          <w:rFonts w:ascii="Arial" w:hAnsi="Arial" w:cs="Arial"/>
        </w:rPr>
        <w:t>ș</w:t>
      </w:r>
      <w:r w:rsidR="00FB59CA" w:rsidRPr="00BB4F82">
        <w:t>i publicare, pentru entit</w:t>
      </w:r>
      <w:r w:rsidR="00FB59CA" w:rsidRPr="00BB4F82">
        <w:rPr>
          <w:rFonts w:cs="Century Gothic"/>
        </w:rPr>
        <w:t>ăţ</w:t>
      </w:r>
      <w:r w:rsidR="00FB59CA" w:rsidRPr="00BB4F82">
        <w:t>i in</w:t>
      </w:r>
      <w:r w:rsidR="00FB59CA" w:rsidRPr="00F63977">
        <w:t>dividua</w:t>
      </w:r>
      <w:r w:rsidR="00FB59CA" w:rsidRPr="00BB4F82">
        <w:t xml:space="preserve">le </w:t>
      </w:r>
      <w:r w:rsidR="00FB59CA" w:rsidRPr="00BB4F82">
        <w:rPr>
          <w:rFonts w:cs="Century Gothic"/>
        </w:rPr>
        <w:t>ş</w:t>
      </w:r>
      <w:r w:rsidR="00FB59CA" w:rsidRPr="00BB4F82">
        <w:t>i pentru grupuri</w:t>
      </w:r>
      <w:bookmarkEnd w:id="28"/>
    </w:p>
    <w:tbl>
      <w:tblPr>
        <w:tblStyle w:val="ad"/>
        <w:tblW w:w="0" w:type="auto"/>
        <w:jc w:val="center"/>
        <w:tblLook w:val="04A0"/>
      </w:tblPr>
      <w:tblGrid>
        <w:gridCol w:w="2330"/>
        <w:gridCol w:w="2700"/>
        <w:gridCol w:w="2404"/>
        <w:gridCol w:w="2006"/>
        <w:gridCol w:w="2070"/>
        <w:gridCol w:w="2427"/>
      </w:tblGrid>
      <w:tr w:rsidR="00EE3634" w:rsidRPr="00F63977" w:rsidTr="00EE3634">
        <w:trPr>
          <w:cantSplit/>
          <w:tblHeader/>
          <w:jc w:val="center"/>
        </w:trPr>
        <w:tc>
          <w:tcPr>
            <w:tcW w:w="2330" w:type="dxa"/>
            <w:shd w:val="clear" w:color="auto" w:fill="0046AE"/>
            <w:tcMar>
              <w:top w:w="72" w:type="dxa"/>
              <w:left w:w="115" w:type="dxa"/>
              <w:bottom w:w="72" w:type="dxa"/>
              <w:right w:w="115" w:type="dxa"/>
            </w:tcMar>
            <w:vAlign w:val="center"/>
          </w:tcPr>
          <w:p w:rsidR="00C46E3C" w:rsidRPr="00F63977" w:rsidRDefault="00C46E3C" w:rsidP="00F63977">
            <w:pPr>
              <w:spacing w:line="276" w:lineRule="auto"/>
              <w:jc w:val="center"/>
              <w:rPr>
                <w:rFonts w:cs="Times New Roman"/>
                <w:color w:val="FFFFFF" w:themeColor="background1"/>
                <w:sz w:val="24"/>
                <w:szCs w:val="24"/>
              </w:rPr>
            </w:pPr>
          </w:p>
        </w:tc>
        <w:tc>
          <w:tcPr>
            <w:tcW w:w="2700" w:type="dxa"/>
            <w:shd w:val="clear" w:color="auto" w:fill="0046AE"/>
            <w:tcMar>
              <w:top w:w="72" w:type="dxa"/>
              <w:left w:w="115" w:type="dxa"/>
              <w:bottom w:w="72" w:type="dxa"/>
              <w:right w:w="115" w:type="dxa"/>
            </w:tcMar>
            <w:vAlign w:val="center"/>
          </w:tcPr>
          <w:p w:rsidR="00C46E3C" w:rsidRPr="00F63977" w:rsidRDefault="00C46E3C" w:rsidP="00F63977">
            <w:pPr>
              <w:spacing w:line="276" w:lineRule="auto"/>
              <w:jc w:val="center"/>
              <w:rPr>
                <w:rFonts w:cs="Times New Roman"/>
                <w:b/>
                <w:color w:val="FFFFFF" w:themeColor="background1"/>
                <w:sz w:val="24"/>
                <w:szCs w:val="24"/>
              </w:rPr>
            </w:pPr>
            <w:r w:rsidRPr="00F63977">
              <w:rPr>
                <w:rFonts w:cs="Times New Roman"/>
                <w:b/>
                <w:bCs/>
                <w:color w:val="FFFFFF" w:themeColor="background1"/>
                <w:sz w:val="24"/>
                <w:szCs w:val="24"/>
              </w:rPr>
              <w:t>MICRO</w:t>
            </w:r>
          </w:p>
        </w:tc>
        <w:tc>
          <w:tcPr>
            <w:tcW w:w="2404" w:type="dxa"/>
            <w:shd w:val="clear" w:color="auto" w:fill="0046AE"/>
            <w:tcMar>
              <w:top w:w="72" w:type="dxa"/>
              <w:left w:w="115" w:type="dxa"/>
              <w:bottom w:w="72" w:type="dxa"/>
              <w:right w:w="115" w:type="dxa"/>
            </w:tcMar>
            <w:vAlign w:val="center"/>
          </w:tcPr>
          <w:p w:rsidR="00C46E3C" w:rsidRPr="00F63977" w:rsidRDefault="00C46E3C" w:rsidP="00F63977">
            <w:pPr>
              <w:spacing w:line="276" w:lineRule="auto"/>
              <w:jc w:val="center"/>
              <w:rPr>
                <w:rFonts w:cs="Times New Roman"/>
                <w:b/>
                <w:color w:val="FFFFFF" w:themeColor="background1"/>
                <w:sz w:val="24"/>
                <w:szCs w:val="24"/>
              </w:rPr>
            </w:pPr>
            <w:r w:rsidRPr="00F63977">
              <w:rPr>
                <w:rFonts w:cs="Times New Roman"/>
                <w:b/>
                <w:bCs/>
                <w:color w:val="FFFFFF" w:themeColor="background1"/>
                <w:sz w:val="24"/>
                <w:szCs w:val="24"/>
              </w:rPr>
              <w:t>MICI</w:t>
            </w:r>
          </w:p>
        </w:tc>
        <w:tc>
          <w:tcPr>
            <w:tcW w:w="2006" w:type="dxa"/>
            <w:shd w:val="clear" w:color="auto" w:fill="0046AE"/>
            <w:tcMar>
              <w:top w:w="72" w:type="dxa"/>
              <w:left w:w="115" w:type="dxa"/>
              <w:bottom w:w="72" w:type="dxa"/>
              <w:right w:w="115" w:type="dxa"/>
            </w:tcMar>
            <w:vAlign w:val="center"/>
          </w:tcPr>
          <w:p w:rsidR="00C46E3C" w:rsidRPr="00F63977" w:rsidRDefault="006E5E64" w:rsidP="00F63977">
            <w:pPr>
              <w:spacing w:line="276" w:lineRule="auto"/>
              <w:jc w:val="center"/>
              <w:rPr>
                <w:rFonts w:cs="Times New Roman"/>
                <w:b/>
                <w:color w:val="FFFFFF" w:themeColor="background1"/>
                <w:sz w:val="24"/>
                <w:szCs w:val="24"/>
              </w:rPr>
            </w:pPr>
            <w:r w:rsidRPr="00F63977">
              <w:rPr>
                <w:rFonts w:cs="Times New Roman"/>
                <w:b/>
                <w:bCs/>
                <w:color w:val="FFFFFF" w:themeColor="background1"/>
                <w:sz w:val="24"/>
                <w:szCs w:val="24"/>
              </w:rPr>
              <w:t>MIJLOCII</w:t>
            </w:r>
          </w:p>
        </w:tc>
        <w:tc>
          <w:tcPr>
            <w:tcW w:w="2070" w:type="dxa"/>
            <w:shd w:val="clear" w:color="auto" w:fill="0046AE"/>
            <w:tcMar>
              <w:top w:w="72" w:type="dxa"/>
              <w:left w:w="115" w:type="dxa"/>
              <w:bottom w:w="72" w:type="dxa"/>
              <w:right w:w="115" w:type="dxa"/>
            </w:tcMar>
            <w:vAlign w:val="center"/>
          </w:tcPr>
          <w:p w:rsidR="00C46E3C" w:rsidRPr="00F63977" w:rsidRDefault="00C46E3C" w:rsidP="00F63977">
            <w:pPr>
              <w:spacing w:line="276" w:lineRule="auto"/>
              <w:jc w:val="center"/>
              <w:rPr>
                <w:rFonts w:cs="Times New Roman"/>
                <w:b/>
                <w:color w:val="FFFFFF" w:themeColor="background1"/>
                <w:sz w:val="24"/>
                <w:szCs w:val="24"/>
              </w:rPr>
            </w:pPr>
            <w:r w:rsidRPr="00F63977">
              <w:rPr>
                <w:rFonts w:cs="Times New Roman"/>
                <w:b/>
                <w:bCs/>
                <w:color w:val="FFFFFF" w:themeColor="background1"/>
                <w:sz w:val="24"/>
                <w:szCs w:val="24"/>
              </w:rPr>
              <w:t>MARI</w:t>
            </w:r>
          </w:p>
        </w:tc>
        <w:tc>
          <w:tcPr>
            <w:tcW w:w="2427" w:type="dxa"/>
            <w:shd w:val="clear" w:color="auto" w:fill="0046AE"/>
            <w:tcMar>
              <w:top w:w="72" w:type="dxa"/>
              <w:left w:w="115" w:type="dxa"/>
              <w:bottom w:w="72" w:type="dxa"/>
              <w:right w:w="115" w:type="dxa"/>
            </w:tcMar>
            <w:vAlign w:val="center"/>
          </w:tcPr>
          <w:p w:rsidR="00C46E3C" w:rsidRPr="00F63977" w:rsidRDefault="00C46E3C" w:rsidP="00F63977">
            <w:pPr>
              <w:spacing w:line="276" w:lineRule="auto"/>
              <w:jc w:val="center"/>
              <w:rPr>
                <w:rFonts w:cs="Times New Roman"/>
                <w:b/>
                <w:color w:val="FFFFFF" w:themeColor="background1"/>
                <w:sz w:val="24"/>
                <w:szCs w:val="24"/>
              </w:rPr>
            </w:pPr>
            <w:r w:rsidRPr="00F63977">
              <w:rPr>
                <w:rFonts w:cs="Times New Roman"/>
                <w:b/>
                <w:bCs/>
                <w:color w:val="FFFFFF" w:themeColor="background1"/>
                <w:sz w:val="24"/>
                <w:szCs w:val="24"/>
              </w:rPr>
              <w:t>EIP</w:t>
            </w:r>
          </w:p>
        </w:tc>
      </w:tr>
      <w:tr w:rsidR="00EE3634" w:rsidRPr="00F63977" w:rsidTr="00EE3634">
        <w:trPr>
          <w:cantSplit/>
          <w:jc w:val="center"/>
        </w:trPr>
        <w:tc>
          <w:tcPr>
            <w:tcW w:w="2330" w:type="dxa"/>
            <w:tcMar>
              <w:top w:w="72" w:type="dxa"/>
              <w:left w:w="115" w:type="dxa"/>
              <w:bottom w:w="72" w:type="dxa"/>
              <w:right w:w="115" w:type="dxa"/>
            </w:tcMar>
          </w:tcPr>
          <w:p w:rsidR="00C46E3C" w:rsidRPr="00F63977" w:rsidRDefault="00C46E3C" w:rsidP="00F61BA1">
            <w:pPr>
              <w:spacing w:line="276" w:lineRule="auto"/>
              <w:rPr>
                <w:rFonts w:cs="Times New Roman"/>
                <w:b/>
                <w:sz w:val="24"/>
                <w:szCs w:val="24"/>
              </w:rPr>
            </w:pPr>
            <w:r w:rsidRPr="00F63977">
              <w:rPr>
                <w:rFonts w:cs="Times New Roman"/>
                <w:b/>
                <w:bCs/>
                <w:sz w:val="24"/>
                <w:szCs w:val="24"/>
              </w:rPr>
              <w:t>Situaţiile financiare anuale minime (art. 4 (1))</w:t>
            </w:r>
          </w:p>
        </w:tc>
        <w:tc>
          <w:tcPr>
            <w:tcW w:w="2700"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1.bilanţul contabil</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2. contul de profit şi pierdere </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3. note explicative </w:t>
            </w:r>
          </w:p>
          <w:p w:rsidR="00C46E3C" w:rsidRPr="00F63977" w:rsidRDefault="00C46E3C" w:rsidP="00F63977">
            <w:pPr>
              <w:spacing w:line="276" w:lineRule="auto"/>
              <w:rPr>
                <w:rFonts w:cs="Times New Roman"/>
                <w:sz w:val="24"/>
                <w:szCs w:val="24"/>
              </w:rPr>
            </w:pPr>
            <w:r w:rsidRPr="00F63977">
              <w:rPr>
                <w:rFonts w:cs="Times New Roman"/>
                <w:sz w:val="24"/>
                <w:szCs w:val="24"/>
              </w:rPr>
              <w:t>(poate fi permisă întocmirea numai unui Bilanţ şi cont de profit şi pierderi prescurtate, art. 36)</w:t>
            </w:r>
          </w:p>
        </w:tc>
        <w:tc>
          <w:tcPr>
            <w:tcW w:w="2404"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1.bilanţul contabil</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2. contul de profit şi pierdere </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3. note explicative </w:t>
            </w:r>
          </w:p>
        </w:tc>
        <w:tc>
          <w:tcPr>
            <w:tcW w:w="2006"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1.bilanţul contabil</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2. contul de profit şi pierdere </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3. note explicative </w:t>
            </w:r>
          </w:p>
        </w:tc>
        <w:tc>
          <w:tcPr>
            <w:tcW w:w="2070"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1.bilanţul contabil</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2. contul de profit şi pierdere </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3. note explicative </w:t>
            </w:r>
          </w:p>
        </w:tc>
        <w:tc>
          <w:tcPr>
            <w:tcW w:w="2427"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 xml:space="preserve">Situaţii financiare consolidate ale entităţilor </w:t>
            </w:r>
            <w:r w:rsidR="00F85750" w:rsidRPr="00F63977">
              <w:rPr>
                <w:rFonts w:cs="Times New Roman"/>
                <w:sz w:val="24"/>
                <w:szCs w:val="24"/>
              </w:rPr>
              <w:t xml:space="preserve">listate </w:t>
            </w:r>
            <w:r w:rsidRPr="00F63977">
              <w:rPr>
                <w:rFonts w:cs="Times New Roman"/>
                <w:sz w:val="24"/>
                <w:szCs w:val="24"/>
              </w:rPr>
              <w:t>– SIRF;</w:t>
            </w:r>
          </w:p>
          <w:p w:rsidR="00C46E3C" w:rsidRPr="00F63977" w:rsidRDefault="00C46E3C" w:rsidP="00F63977">
            <w:pPr>
              <w:spacing w:line="276" w:lineRule="auto"/>
              <w:rPr>
                <w:rFonts w:cs="Times New Roman"/>
                <w:sz w:val="24"/>
                <w:szCs w:val="24"/>
              </w:rPr>
            </w:pPr>
            <w:r w:rsidRPr="00F63977">
              <w:rPr>
                <w:rFonts w:cs="Times New Roman"/>
                <w:sz w:val="24"/>
                <w:szCs w:val="24"/>
              </w:rPr>
              <w:t xml:space="preserve">Opţiune – situaţii financiare individuale pentru EIP şi alte entităţi; </w:t>
            </w:r>
          </w:p>
        </w:tc>
      </w:tr>
      <w:tr w:rsidR="00EE3634" w:rsidRPr="00F63977" w:rsidTr="00EE3634">
        <w:trPr>
          <w:cantSplit/>
          <w:trHeight w:val="449"/>
          <w:jc w:val="center"/>
        </w:trPr>
        <w:tc>
          <w:tcPr>
            <w:tcW w:w="2330" w:type="dxa"/>
            <w:tcMar>
              <w:top w:w="72" w:type="dxa"/>
              <w:left w:w="115" w:type="dxa"/>
              <w:bottom w:w="72" w:type="dxa"/>
              <w:right w:w="115" w:type="dxa"/>
            </w:tcMar>
          </w:tcPr>
          <w:p w:rsidR="00C46E3C" w:rsidRPr="00F63977" w:rsidRDefault="00C46E3C" w:rsidP="00F61BA1">
            <w:pPr>
              <w:spacing w:line="276" w:lineRule="auto"/>
              <w:rPr>
                <w:rFonts w:cs="Times New Roman"/>
                <w:b/>
                <w:sz w:val="24"/>
                <w:szCs w:val="24"/>
              </w:rPr>
            </w:pPr>
            <w:r w:rsidRPr="00F63977">
              <w:rPr>
                <w:rFonts w:cs="Times New Roman"/>
                <w:b/>
                <w:bCs/>
                <w:sz w:val="24"/>
                <w:szCs w:val="24"/>
              </w:rPr>
              <w:t>Cerinţa faţă de pregătirea situaţiilor financiare consolidate</w:t>
            </w:r>
          </w:p>
        </w:tc>
        <w:tc>
          <w:tcPr>
            <w:tcW w:w="2700"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Nu (art. 23)</w:t>
            </w:r>
          </w:p>
        </w:tc>
        <w:tc>
          <w:tcPr>
            <w:tcW w:w="2404"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Nu (art. 23)</w:t>
            </w:r>
          </w:p>
        </w:tc>
        <w:tc>
          <w:tcPr>
            <w:tcW w:w="2006"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Da (dar pot fi scutite, art. 23)</w:t>
            </w:r>
          </w:p>
        </w:tc>
        <w:tc>
          <w:tcPr>
            <w:tcW w:w="2070"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Da</w:t>
            </w:r>
          </w:p>
        </w:tc>
        <w:tc>
          <w:tcPr>
            <w:tcW w:w="2427"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Da</w:t>
            </w:r>
          </w:p>
          <w:p w:rsidR="00C46E3C" w:rsidRPr="00F63977" w:rsidRDefault="00C46E3C" w:rsidP="00F63977">
            <w:pPr>
              <w:spacing w:line="276" w:lineRule="auto"/>
              <w:rPr>
                <w:rFonts w:cs="Times New Roman"/>
                <w:sz w:val="24"/>
                <w:szCs w:val="24"/>
              </w:rPr>
            </w:pPr>
            <w:r w:rsidRPr="00F63977">
              <w:rPr>
                <w:rFonts w:cs="Times New Roman"/>
                <w:sz w:val="24"/>
                <w:szCs w:val="24"/>
              </w:rPr>
              <w:t> </w:t>
            </w:r>
          </w:p>
        </w:tc>
      </w:tr>
      <w:tr w:rsidR="00EE3634" w:rsidRPr="00F63977" w:rsidTr="00EE3634">
        <w:trPr>
          <w:cantSplit/>
          <w:jc w:val="center"/>
        </w:trPr>
        <w:tc>
          <w:tcPr>
            <w:tcW w:w="2330" w:type="dxa"/>
            <w:tcMar>
              <w:top w:w="72" w:type="dxa"/>
              <w:left w:w="115" w:type="dxa"/>
              <w:bottom w:w="72" w:type="dxa"/>
              <w:right w:w="115" w:type="dxa"/>
            </w:tcMar>
          </w:tcPr>
          <w:p w:rsidR="00C46E3C" w:rsidRPr="00F63977" w:rsidRDefault="00C46E3C" w:rsidP="00F61BA1">
            <w:pPr>
              <w:spacing w:line="276" w:lineRule="auto"/>
              <w:rPr>
                <w:rFonts w:cs="Times New Roman"/>
                <w:b/>
                <w:sz w:val="24"/>
                <w:szCs w:val="24"/>
              </w:rPr>
            </w:pPr>
            <w:r w:rsidRPr="00F63977">
              <w:rPr>
                <w:rFonts w:cs="Times New Roman"/>
                <w:b/>
                <w:bCs/>
                <w:sz w:val="24"/>
                <w:szCs w:val="24"/>
              </w:rPr>
              <w:t>Posibilitatea includerii altor declaraţii în situa</w:t>
            </w:r>
            <w:r w:rsidR="00AD4742" w:rsidRPr="00F63977">
              <w:rPr>
                <w:rFonts w:cs="Times New Roman"/>
                <w:b/>
                <w:bCs/>
                <w:sz w:val="24"/>
                <w:szCs w:val="24"/>
              </w:rPr>
              <w:t>ţiile financiare anuale (art. 4</w:t>
            </w:r>
            <w:r w:rsidRPr="00F63977">
              <w:rPr>
                <w:rFonts w:cs="Times New Roman"/>
                <w:b/>
                <w:bCs/>
                <w:sz w:val="24"/>
                <w:szCs w:val="24"/>
              </w:rPr>
              <w:t>(1))</w:t>
            </w:r>
          </w:p>
        </w:tc>
        <w:tc>
          <w:tcPr>
            <w:tcW w:w="2700"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 xml:space="preserve">Nu </w:t>
            </w:r>
          </w:p>
        </w:tc>
        <w:tc>
          <w:tcPr>
            <w:tcW w:w="2404"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 xml:space="preserve">Nu </w:t>
            </w:r>
          </w:p>
        </w:tc>
        <w:tc>
          <w:tcPr>
            <w:tcW w:w="2006"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 xml:space="preserve">Da </w:t>
            </w:r>
          </w:p>
        </w:tc>
        <w:tc>
          <w:tcPr>
            <w:tcW w:w="2070"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 xml:space="preserve">Da </w:t>
            </w:r>
          </w:p>
        </w:tc>
        <w:tc>
          <w:tcPr>
            <w:tcW w:w="2427" w:type="dxa"/>
            <w:tcMar>
              <w:top w:w="72" w:type="dxa"/>
              <w:left w:w="115" w:type="dxa"/>
              <w:bottom w:w="72" w:type="dxa"/>
              <w:right w:w="115" w:type="dxa"/>
            </w:tcMar>
          </w:tcPr>
          <w:p w:rsidR="00C46E3C" w:rsidRPr="00F63977" w:rsidRDefault="00C46E3C" w:rsidP="00F63977">
            <w:pPr>
              <w:spacing w:line="276" w:lineRule="auto"/>
              <w:rPr>
                <w:rFonts w:cs="Times New Roman"/>
                <w:sz w:val="24"/>
                <w:szCs w:val="24"/>
              </w:rPr>
            </w:pPr>
            <w:r w:rsidRPr="00F63977">
              <w:rPr>
                <w:rFonts w:cs="Times New Roman"/>
                <w:sz w:val="24"/>
                <w:szCs w:val="24"/>
              </w:rPr>
              <w:t>Da</w:t>
            </w:r>
          </w:p>
        </w:tc>
      </w:tr>
      <w:tr w:rsidR="00EE3634" w:rsidRPr="00F63977" w:rsidTr="00EE3634">
        <w:trPr>
          <w:cantSplit/>
          <w:jc w:val="center"/>
        </w:trPr>
        <w:tc>
          <w:tcPr>
            <w:tcW w:w="2330" w:type="dxa"/>
            <w:tcMar>
              <w:top w:w="72" w:type="dxa"/>
              <w:left w:w="115" w:type="dxa"/>
              <w:bottom w:w="72" w:type="dxa"/>
              <w:right w:w="115" w:type="dxa"/>
            </w:tcMar>
          </w:tcPr>
          <w:p w:rsidR="009E31E7" w:rsidRPr="00F63977" w:rsidRDefault="009E31E7" w:rsidP="00F61BA1">
            <w:pPr>
              <w:spacing w:line="276" w:lineRule="auto"/>
              <w:rPr>
                <w:rFonts w:cs="Times New Roman"/>
                <w:b/>
                <w:bCs/>
                <w:sz w:val="24"/>
                <w:szCs w:val="24"/>
              </w:rPr>
            </w:pPr>
            <w:r w:rsidRPr="00F63977">
              <w:rPr>
                <w:rFonts w:cs="Times New Roman"/>
                <w:b/>
                <w:bCs/>
                <w:kern w:val="24"/>
                <w:sz w:val="24"/>
                <w:szCs w:val="24"/>
              </w:rPr>
              <w:lastRenderedPageBreak/>
              <w:t>Informaţii suplimentare în notele explicative (art. 17)</w:t>
            </w:r>
          </w:p>
        </w:tc>
        <w:tc>
          <w:tcPr>
            <w:tcW w:w="2700" w:type="dxa"/>
            <w:tcMar>
              <w:top w:w="72" w:type="dxa"/>
              <w:left w:w="115" w:type="dxa"/>
              <w:bottom w:w="72" w:type="dxa"/>
              <w:right w:w="115" w:type="dxa"/>
            </w:tcMar>
          </w:tcPr>
          <w:p w:rsidR="009E31E7" w:rsidRPr="00F63977" w:rsidRDefault="009E31E7" w:rsidP="00F63977">
            <w:pPr>
              <w:spacing w:line="276" w:lineRule="auto"/>
              <w:rPr>
                <w:rFonts w:cs="Times New Roman"/>
                <w:sz w:val="24"/>
                <w:szCs w:val="24"/>
              </w:rPr>
            </w:pPr>
            <w:r w:rsidRPr="00F63977">
              <w:rPr>
                <w:rFonts w:cs="Times New Roman"/>
                <w:kern w:val="24"/>
                <w:sz w:val="24"/>
                <w:szCs w:val="24"/>
              </w:rPr>
              <w:t xml:space="preserve">Nu </w:t>
            </w:r>
          </w:p>
        </w:tc>
        <w:tc>
          <w:tcPr>
            <w:tcW w:w="2404" w:type="dxa"/>
            <w:tcMar>
              <w:top w:w="72" w:type="dxa"/>
              <w:left w:w="115" w:type="dxa"/>
              <w:bottom w:w="72" w:type="dxa"/>
              <w:right w:w="115" w:type="dxa"/>
            </w:tcMar>
          </w:tcPr>
          <w:p w:rsidR="009E31E7" w:rsidRPr="00F63977" w:rsidRDefault="009E31E7" w:rsidP="00F63977">
            <w:pPr>
              <w:spacing w:line="276" w:lineRule="auto"/>
              <w:rPr>
                <w:rFonts w:cs="Times New Roman"/>
                <w:sz w:val="24"/>
                <w:szCs w:val="24"/>
              </w:rPr>
            </w:pPr>
            <w:r w:rsidRPr="00F63977">
              <w:rPr>
                <w:rFonts w:eastAsia="Calibri" w:cs="Times New Roman"/>
                <w:kern w:val="24"/>
                <w:sz w:val="24"/>
                <w:szCs w:val="24"/>
              </w:rPr>
              <w:t>Nu (opţional poate fi solicitat – art.16)</w:t>
            </w:r>
          </w:p>
        </w:tc>
        <w:tc>
          <w:tcPr>
            <w:tcW w:w="2006" w:type="dxa"/>
            <w:tcMar>
              <w:top w:w="72" w:type="dxa"/>
              <w:left w:w="115" w:type="dxa"/>
              <w:bottom w:w="72" w:type="dxa"/>
              <w:right w:w="115" w:type="dxa"/>
            </w:tcMar>
          </w:tcPr>
          <w:p w:rsidR="009E31E7" w:rsidRPr="00F63977" w:rsidRDefault="009E31E7" w:rsidP="00F63977">
            <w:pPr>
              <w:spacing w:line="276" w:lineRule="auto"/>
              <w:rPr>
                <w:rFonts w:cs="Times New Roman"/>
                <w:sz w:val="24"/>
                <w:szCs w:val="24"/>
              </w:rPr>
            </w:pPr>
            <w:r w:rsidRPr="00F63977">
              <w:rPr>
                <w:rFonts w:eastAsia="Calibri" w:cs="Times New Roman"/>
                <w:kern w:val="24"/>
                <w:sz w:val="24"/>
                <w:szCs w:val="24"/>
              </w:rPr>
              <w:t xml:space="preserve">Da </w:t>
            </w:r>
          </w:p>
        </w:tc>
        <w:tc>
          <w:tcPr>
            <w:tcW w:w="2070" w:type="dxa"/>
            <w:tcMar>
              <w:top w:w="72" w:type="dxa"/>
              <w:left w:w="115" w:type="dxa"/>
              <w:bottom w:w="72" w:type="dxa"/>
              <w:right w:w="115" w:type="dxa"/>
            </w:tcMar>
          </w:tcPr>
          <w:p w:rsidR="009E31E7" w:rsidRPr="00F63977" w:rsidRDefault="009E31E7" w:rsidP="00F63977">
            <w:pPr>
              <w:spacing w:line="276" w:lineRule="auto"/>
              <w:rPr>
                <w:rFonts w:cs="Times New Roman"/>
                <w:sz w:val="24"/>
                <w:szCs w:val="24"/>
              </w:rPr>
            </w:pPr>
            <w:r w:rsidRPr="00F63977">
              <w:rPr>
                <w:rFonts w:eastAsia="Calibri" w:cs="Times New Roman"/>
                <w:kern w:val="24"/>
                <w:sz w:val="24"/>
                <w:szCs w:val="24"/>
              </w:rPr>
              <w:t>Da + informațiile suplimentare impuse de art. 18</w:t>
            </w:r>
          </w:p>
        </w:tc>
        <w:tc>
          <w:tcPr>
            <w:tcW w:w="2427" w:type="dxa"/>
            <w:tcMar>
              <w:top w:w="72" w:type="dxa"/>
              <w:left w:w="115" w:type="dxa"/>
              <w:bottom w:w="72" w:type="dxa"/>
              <w:right w:w="115" w:type="dxa"/>
            </w:tcMar>
          </w:tcPr>
          <w:p w:rsidR="009E31E7" w:rsidRPr="00F63977" w:rsidRDefault="009E31E7" w:rsidP="00F63977">
            <w:pPr>
              <w:spacing w:line="276" w:lineRule="auto"/>
              <w:rPr>
                <w:rFonts w:cs="Times New Roman"/>
                <w:sz w:val="24"/>
                <w:szCs w:val="24"/>
              </w:rPr>
            </w:pPr>
            <w:r w:rsidRPr="00F63977">
              <w:rPr>
                <w:rFonts w:eastAsia="Calibri" w:cs="Times New Roman"/>
                <w:kern w:val="24"/>
                <w:sz w:val="24"/>
                <w:szCs w:val="24"/>
              </w:rPr>
              <w:t>Da + informațiile suplimentare impuse de art. 18</w:t>
            </w:r>
          </w:p>
        </w:tc>
      </w:tr>
      <w:tr w:rsidR="00EE3634" w:rsidRPr="00F63977" w:rsidTr="00EE3634">
        <w:trPr>
          <w:cantSplit/>
          <w:jc w:val="center"/>
        </w:trPr>
        <w:tc>
          <w:tcPr>
            <w:tcW w:w="2330" w:type="dxa"/>
            <w:vMerge w:val="restart"/>
            <w:tcMar>
              <w:top w:w="72" w:type="dxa"/>
              <w:left w:w="115" w:type="dxa"/>
              <w:bottom w:w="72" w:type="dxa"/>
              <w:right w:w="115" w:type="dxa"/>
            </w:tcMar>
          </w:tcPr>
          <w:p w:rsidR="005473E5" w:rsidRPr="00F63977" w:rsidRDefault="005473E5" w:rsidP="00F61BA1">
            <w:pPr>
              <w:spacing w:line="276" w:lineRule="auto"/>
              <w:rPr>
                <w:rFonts w:cs="Times New Roman"/>
                <w:b/>
                <w:bCs/>
                <w:sz w:val="24"/>
                <w:szCs w:val="24"/>
              </w:rPr>
            </w:pPr>
            <w:r w:rsidRPr="00F63977">
              <w:rPr>
                <w:rFonts w:cs="Times New Roman"/>
                <w:b/>
                <w:bCs/>
                <w:sz w:val="24"/>
                <w:szCs w:val="24"/>
              </w:rPr>
              <w:t xml:space="preserve">Raportul </w:t>
            </w:r>
            <w:r w:rsidR="006E5E64" w:rsidRPr="00F63977">
              <w:rPr>
                <w:rFonts w:cs="Times New Roman"/>
                <w:b/>
                <w:bCs/>
                <w:sz w:val="24"/>
                <w:szCs w:val="24"/>
              </w:rPr>
              <w:t xml:space="preserve">managementului </w:t>
            </w:r>
            <w:r w:rsidRPr="00F63977">
              <w:rPr>
                <w:rFonts w:cs="Times New Roman"/>
                <w:b/>
                <w:bCs/>
                <w:sz w:val="24"/>
                <w:szCs w:val="24"/>
              </w:rPr>
              <w:t>(art. 19)</w:t>
            </w:r>
          </w:p>
        </w:tc>
        <w:tc>
          <w:tcPr>
            <w:tcW w:w="2700"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cs="Times New Roman"/>
                <w:bCs/>
                <w:kern w:val="24"/>
                <w:sz w:val="24"/>
                <w:szCs w:val="24"/>
              </w:rPr>
              <w:t>Da (pot fi scutite, art. 36)</w:t>
            </w:r>
          </w:p>
        </w:tc>
        <w:tc>
          <w:tcPr>
            <w:tcW w:w="2404"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eastAsia="Calibri" w:cs="Times New Roman"/>
                <w:bCs/>
                <w:kern w:val="24"/>
                <w:sz w:val="24"/>
                <w:szCs w:val="24"/>
              </w:rPr>
              <w:t>Da (pot fi scutite)</w:t>
            </w:r>
          </w:p>
        </w:tc>
        <w:tc>
          <w:tcPr>
            <w:tcW w:w="2006"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eastAsia="Calibri" w:cs="Times New Roman"/>
                <w:bCs/>
                <w:kern w:val="24"/>
                <w:sz w:val="24"/>
                <w:szCs w:val="24"/>
              </w:rPr>
              <w:t>Da (opţiunea să excepteze informaţiile non-financiare)</w:t>
            </w:r>
          </w:p>
        </w:tc>
        <w:tc>
          <w:tcPr>
            <w:tcW w:w="2070"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eastAsia="Calibri" w:cs="Times New Roman"/>
                <w:bCs/>
                <w:kern w:val="24"/>
                <w:sz w:val="24"/>
                <w:szCs w:val="24"/>
              </w:rPr>
              <w:t xml:space="preserve">Da </w:t>
            </w:r>
          </w:p>
        </w:tc>
        <w:tc>
          <w:tcPr>
            <w:tcW w:w="2427"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eastAsia="Calibri" w:cs="Times New Roman"/>
                <w:bCs/>
                <w:kern w:val="24"/>
                <w:sz w:val="24"/>
                <w:szCs w:val="24"/>
              </w:rPr>
              <w:t>Da</w:t>
            </w:r>
          </w:p>
        </w:tc>
      </w:tr>
      <w:tr w:rsidR="006C02FF" w:rsidRPr="00F63977" w:rsidTr="00EE3634">
        <w:trPr>
          <w:cantSplit/>
          <w:jc w:val="center"/>
        </w:trPr>
        <w:tc>
          <w:tcPr>
            <w:tcW w:w="2330" w:type="dxa"/>
            <w:vMerge/>
            <w:tcMar>
              <w:top w:w="72" w:type="dxa"/>
              <w:left w:w="115" w:type="dxa"/>
              <w:bottom w:w="72" w:type="dxa"/>
              <w:right w:w="115" w:type="dxa"/>
            </w:tcMar>
          </w:tcPr>
          <w:p w:rsidR="00F700E1" w:rsidRPr="00F63977" w:rsidRDefault="00F700E1" w:rsidP="00F61BA1">
            <w:pPr>
              <w:spacing w:line="276" w:lineRule="auto"/>
              <w:rPr>
                <w:rFonts w:cs="Times New Roman"/>
                <w:b/>
                <w:bCs/>
                <w:sz w:val="24"/>
                <w:szCs w:val="24"/>
              </w:rPr>
            </w:pPr>
          </w:p>
        </w:tc>
        <w:tc>
          <w:tcPr>
            <w:tcW w:w="11607" w:type="dxa"/>
            <w:gridSpan w:val="5"/>
            <w:tcMar>
              <w:top w:w="72" w:type="dxa"/>
              <w:left w:w="115" w:type="dxa"/>
              <w:bottom w:w="72" w:type="dxa"/>
              <w:right w:w="115" w:type="dxa"/>
            </w:tcMar>
          </w:tcPr>
          <w:p w:rsidR="00F700E1" w:rsidRPr="00F63977" w:rsidRDefault="005473E5" w:rsidP="00F63977">
            <w:pPr>
              <w:spacing w:line="276" w:lineRule="auto"/>
              <w:rPr>
                <w:rFonts w:cs="Times New Roman"/>
                <w:sz w:val="24"/>
                <w:szCs w:val="24"/>
              </w:rPr>
            </w:pPr>
            <w:r w:rsidRPr="00F63977">
              <w:rPr>
                <w:rFonts w:cs="Times New Roman"/>
                <w:sz w:val="24"/>
                <w:szCs w:val="24"/>
              </w:rPr>
              <w:t>Entităţile listate trebuie să includă o declaraţie de guvernare corporativă (art. 20)</w:t>
            </w:r>
          </w:p>
        </w:tc>
      </w:tr>
      <w:tr w:rsidR="00EE3634" w:rsidRPr="00F63977" w:rsidTr="00EE3634">
        <w:trPr>
          <w:cantSplit/>
          <w:jc w:val="center"/>
        </w:trPr>
        <w:tc>
          <w:tcPr>
            <w:tcW w:w="2330" w:type="dxa"/>
            <w:tcMar>
              <w:top w:w="72" w:type="dxa"/>
              <w:left w:w="115" w:type="dxa"/>
              <w:bottom w:w="72" w:type="dxa"/>
              <w:right w:w="115" w:type="dxa"/>
            </w:tcMar>
          </w:tcPr>
          <w:p w:rsidR="005473E5" w:rsidRPr="00F63977" w:rsidRDefault="005473E5" w:rsidP="00F61BA1">
            <w:pPr>
              <w:spacing w:line="276" w:lineRule="auto"/>
              <w:rPr>
                <w:rFonts w:cs="Times New Roman"/>
                <w:b/>
                <w:bCs/>
                <w:sz w:val="24"/>
                <w:szCs w:val="24"/>
              </w:rPr>
            </w:pPr>
            <w:r w:rsidRPr="00F63977">
              <w:rPr>
                <w:rFonts w:cs="Times New Roman"/>
                <w:b/>
                <w:bCs/>
                <w:kern w:val="24"/>
                <w:sz w:val="24"/>
                <w:szCs w:val="24"/>
              </w:rPr>
              <w:t>Auditul (art. 34)</w:t>
            </w:r>
          </w:p>
        </w:tc>
        <w:tc>
          <w:tcPr>
            <w:tcW w:w="2700"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cs="Times New Roman"/>
                <w:bCs/>
                <w:kern w:val="24"/>
                <w:sz w:val="24"/>
                <w:szCs w:val="24"/>
              </w:rPr>
              <w:t xml:space="preserve">Nu </w:t>
            </w:r>
          </w:p>
        </w:tc>
        <w:tc>
          <w:tcPr>
            <w:tcW w:w="2404" w:type="dxa"/>
            <w:tcMar>
              <w:top w:w="72" w:type="dxa"/>
              <w:left w:w="115" w:type="dxa"/>
              <w:bottom w:w="72" w:type="dxa"/>
              <w:right w:w="115" w:type="dxa"/>
            </w:tcMar>
          </w:tcPr>
          <w:p w:rsidR="005473E5" w:rsidRPr="00F63977" w:rsidRDefault="00AD4742" w:rsidP="00F63977">
            <w:pPr>
              <w:spacing w:line="276" w:lineRule="auto"/>
              <w:rPr>
                <w:rFonts w:cs="Times New Roman"/>
                <w:sz w:val="24"/>
                <w:szCs w:val="24"/>
              </w:rPr>
            </w:pPr>
            <w:r w:rsidRPr="00F63977">
              <w:rPr>
                <w:rFonts w:cs="Times New Roman"/>
                <w:bCs/>
                <w:kern w:val="24"/>
                <w:sz w:val="24"/>
                <w:szCs w:val="24"/>
              </w:rPr>
              <w:t>Nu (poate fi solicitat, art. 2</w:t>
            </w:r>
            <w:r w:rsidR="005473E5" w:rsidRPr="00F63977">
              <w:rPr>
                <w:rFonts w:cs="Times New Roman"/>
                <w:bCs/>
                <w:kern w:val="24"/>
                <w:sz w:val="24"/>
                <w:szCs w:val="24"/>
              </w:rPr>
              <w:t>(1)</w:t>
            </w:r>
            <w:r w:rsidR="001A3A74" w:rsidRPr="00F63977">
              <w:rPr>
                <w:rFonts w:cs="Times New Roman"/>
                <w:bCs/>
                <w:kern w:val="24"/>
                <w:sz w:val="24"/>
                <w:szCs w:val="24"/>
              </w:rPr>
              <w:t xml:space="preserve"> din directiva privind auditul </w:t>
            </w:r>
          </w:p>
        </w:tc>
        <w:tc>
          <w:tcPr>
            <w:tcW w:w="2006"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cs="Times New Roman"/>
                <w:bCs/>
                <w:kern w:val="24"/>
                <w:sz w:val="24"/>
                <w:szCs w:val="24"/>
              </w:rPr>
              <w:t xml:space="preserve">Da </w:t>
            </w:r>
          </w:p>
        </w:tc>
        <w:tc>
          <w:tcPr>
            <w:tcW w:w="2070"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cs="Times New Roman"/>
                <w:bCs/>
                <w:kern w:val="24"/>
                <w:sz w:val="24"/>
                <w:szCs w:val="24"/>
              </w:rPr>
              <w:t xml:space="preserve">Da </w:t>
            </w:r>
          </w:p>
        </w:tc>
        <w:tc>
          <w:tcPr>
            <w:tcW w:w="2427" w:type="dxa"/>
            <w:tcMar>
              <w:top w:w="72" w:type="dxa"/>
              <w:left w:w="115" w:type="dxa"/>
              <w:bottom w:w="72" w:type="dxa"/>
              <w:right w:w="115" w:type="dxa"/>
            </w:tcMar>
          </w:tcPr>
          <w:p w:rsidR="005473E5" w:rsidRPr="00F63977" w:rsidRDefault="005473E5" w:rsidP="00F63977">
            <w:pPr>
              <w:spacing w:line="276" w:lineRule="auto"/>
              <w:rPr>
                <w:rFonts w:cs="Times New Roman"/>
                <w:sz w:val="24"/>
                <w:szCs w:val="24"/>
              </w:rPr>
            </w:pPr>
            <w:r w:rsidRPr="00F63977">
              <w:rPr>
                <w:rFonts w:eastAsia="Calibri" w:cs="Times New Roman"/>
                <w:bCs/>
                <w:kern w:val="24"/>
                <w:sz w:val="24"/>
                <w:szCs w:val="24"/>
              </w:rPr>
              <w:t>Da</w:t>
            </w:r>
          </w:p>
        </w:tc>
      </w:tr>
      <w:tr w:rsidR="00EE3634" w:rsidRPr="00F63977" w:rsidTr="00EE3634">
        <w:trPr>
          <w:cantSplit/>
          <w:trHeight w:val="60"/>
          <w:jc w:val="center"/>
        </w:trPr>
        <w:tc>
          <w:tcPr>
            <w:tcW w:w="2330" w:type="dxa"/>
            <w:vMerge w:val="restart"/>
            <w:tcMar>
              <w:top w:w="72" w:type="dxa"/>
              <w:left w:w="115" w:type="dxa"/>
              <w:bottom w:w="72" w:type="dxa"/>
              <w:right w:w="115" w:type="dxa"/>
            </w:tcMar>
          </w:tcPr>
          <w:p w:rsidR="001A3A74" w:rsidRPr="00F63977" w:rsidRDefault="001A3A74" w:rsidP="004812CC">
            <w:pPr>
              <w:spacing w:line="276" w:lineRule="auto"/>
              <w:rPr>
                <w:rFonts w:cs="Times New Roman"/>
                <w:b/>
                <w:bCs/>
                <w:sz w:val="24"/>
                <w:szCs w:val="24"/>
              </w:rPr>
            </w:pPr>
            <w:r w:rsidRPr="00F63977">
              <w:rPr>
                <w:rFonts w:cs="Times New Roman"/>
                <w:b/>
                <w:bCs/>
                <w:sz w:val="24"/>
                <w:szCs w:val="24"/>
              </w:rPr>
              <w:t xml:space="preserve">Cerinţele generale de publicare a SF, inclusiv Raportului </w:t>
            </w:r>
            <w:r w:rsidR="00E06BD9" w:rsidRPr="00F63977">
              <w:rPr>
                <w:rFonts w:cs="Times New Roman"/>
                <w:b/>
                <w:bCs/>
                <w:sz w:val="24"/>
                <w:szCs w:val="24"/>
              </w:rPr>
              <w:t xml:space="preserve">managementului </w:t>
            </w:r>
            <w:r w:rsidRPr="00F63977">
              <w:rPr>
                <w:rFonts w:cs="Times New Roman"/>
                <w:b/>
                <w:bCs/>
                <w:sz w:val="24"/>
                <w:szCs w:val="24"/>
              </w:rPr>
              <w:t xml:space="preserve">şi </w:t>
            </w:r>
            <w:r w:rsidR="00E06BD9" w:rsidRPr="00F63977">
              <w:rPr>
                <w:rFonts w:cs="Times New Roman"/>
                <w:b/>
                <w:bCs/>
                <w:sz w:val="24"/>
                <w:szCs w:val="24"/>
              </w:rPr>
              <w:t xml:space="preserve">raportului </w:t>
            </w:r>
            <w:r w:rsidRPr="00F63977">
              <w:rPr>
                <w:rFonts w:cs="Times New Roman"/>
                <w:b/>
                <w:bCs/>
                <w:sz w:val="24"/>
                <w:szCs w:val="24"/>
              </w:rPr>
              <w:t>audit</w:t>
            </w:r>
            <w:r w:rsidR="004812CC" w:rsidRPr="00F63977">
              <w:rPr>
                <w:rFonts w:cs="Times New Roman"/>
                <w:b/>
                <w:bCs/>
                <w:sz w:val="24"/>
                <w:szCs w:val="24"/>
              </w:rPr>
              <w:t>orului</w:t>
            </w:r>
            <w:r w:rsidRPr="00F63977">
              <w:rPr>
                <w:rFonts w:cs="Times New Roman"/>
                <w:b/>
                <w:bCs/>
                <w:sz w:val="24"/>
                <w:szCs w:val="24"/>
              </w:rPr>
              <w:t>, la solicitare (în timp de 12 luni) (art. 30)</w:t>
            </w:r>
          </w:p>
        </w:tc>
        <w:tc>
          <w:tcPr>
            <w:tcW w:w="2700"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Da (pot fi scutite condiţional, art. 36)</w:t>
            </w:r>
          </w:p>
        </w:tc>
        <w:tc>
          <w:tcPr>
            <w:tcW w:w="2404"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Da (pot fi scutite de publicarea contului de profit şi pierderi) (art. 31)</w:t>
            </w:r>
          </w:p>
        </w:tc>
        <w:tc>
          <w:tcPr>
            <w:tcW w:w="2006"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Da (poate fi permisă publicarea bilanţului şi a notelor prescurtat</w:t>
            </w:r>
            <w:r w:rsidR="00E06BD9" w:rsidRPr="00F63977">
              <w:rPr>
                <w:rFonts w:cs="Times New Roman"/>
                <w:bCs/>
                <w:kern w:val="24"/>
                <w:sz w:val="24"/>
                <w:szCs w:val="24"/>
              </w:rPr>
              <w:t>e</w:t>
            </w:r>
            <w:r w:rsidRPr="00F63977">
              <w:rPr>
                <w:rFonts w:cs="Times New Roman"/>
                <w:bCs/>
                <w:kern w:val="24"/>
                <w:sz w:val="24"/>
                <w:szCs w:val="24"/>
              </w:rPr>
              <w:t>) (art. 31)</w:t>
            </w:r>
          </w:p>
        </w:tc>
        <w:tc>
          <w:tcPr>
            <w:tcW w:w="2070"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 xml:space="preserve">Da </w:t>
            </w:r>
          </w:p>
        </w:tc>
        <w:tc>
          <w:tcPr>
            <w:tcW w:w="2427"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eastAsia="Calibri" w:cs="Times New Roman"/>
                <w:bCs/>
                <w:kern w:val="24"/>
                <w:sz w:val="24"/>
                <w:szCs w:val="24"/>
              </w:rPr>
              <w:t>Da</w:t>
            </w:r>
          </w:p>
        </w:tc>
      </w:tr>
      <w:tr w:rsidR="006C02FF" w:rsidRPr="00F63977" w:rsidTr="00EE3634">
        <w:trPr>
          <w:cantSplit/>
          <w:jc w:val="center"/>
        </w:trPr>
        <w:tc>
          <w:tcPr>
            <w:tcW w:w="2330" w:type="dxa"/>
            <w:vMerge/>
            <w:tcMar>
              <w:top w:w="72" w:type="dxa"/>
              <w:left w:w="115" w:type="dxa"/>
              <w:bottom w:w="72" w:type="dxa"/>
              <w:right w:w="115" w:type="dxa"/>
            </w:tcMar>
          </w:tcPr>
          <w:p w:rsidR="001A3A74" w:rsidRPr="00F63977" w:rsidRDefault="001A3A74" w:rsidP="00F61BA1">
            <w:pPr>
              <w:spacing w:line="276" w:lineRule="auto"/>
              <w:jc w:val="both"/>
              <w:rPr>
                <w:rFonts w:cs="Times New Roman"/>
                <w:b/>
                <w:bCs/>
                <w:sz w:val="24"/>
                <w:szCs w:val="24"/>
              </w:rPr>
            </w:pPr>
          </w:p>
        </w:tc>
        <w:tc>
          <w:tcPr>
            <w:tcW w:w="11607" w:type="dxa"/>
            <w:gridSpan w:val="5"/>
            <w:tcMar>
              <w:top w:w="72" w:type="dxa"/>
              <w:left w:w="115" w:type="dxa"/>
              <w:bottom w:w="72" w:type="dxa"/>
              <w:right w:w="115" w:type="dxa"/>
            </w:tcMar>
          </w:tcPr>
          <w:p w:rsidR="001A3A74" w:rsidRPr="00F63977" w:rsidRDefault="007534CA" w:rsidP="00F63977">
            <w:pPr>
              <w:spacing w:line="276" w:lineRule="auto"/>
              <w:rPr>
                <w:rFonts w:cs="Times New Roman"/>
                <w:sz w:val="24"/>
                <w:szCs w:val="24"/>
              </w:rPr>
            </w:pPr>
            <w:r w:rsidRPr="00F63977">
              <w:rPr>
                <w:rFonts w:cs="Times New Roman"/>
                <w:sz w:val="24"/>
                <w:szCs w:val="24"/>
              </w:rPr>
              <w:t>P</w:t>
            </w:r>
            <w:r w:rsidR="001A3A74" w:rsidRPr="00F63977">
              <w:rPr>
                <w:rFonts w:cs="Times New Roman"/>
                <w:sz w:val="24"/>
                <w:szCs w:val="24"/>
              </w:rPr>
              <w:t xml:space="preserve">ot fi scutite de obligaţia de publicare a raportului </w:t>
            </w:r>
            <w:r w:rsidR="00947A1B" w:rsidRPr="00F63977">
              <w:rPr>
                <w:rFonts w:cs="Times New Roman"/>
                <w:sz w:val="24"/>
                <w:szCs w:val="24"/>
              </w:rPr>
              <w:t xml:space="preserve">managementului </w:t>
            </w:r>
            <w:r w:rsidR="001A3A74" w:rsidRPr="00F63977">
              <w:rPr>
                <w:rFonts w:cs="Times New Roman"/>
                <w:sz w:val="24"/>
                <w:szCs w:val="24"/>
              </w:rPr>
              <w:t>în cazul când o copie a tuturor acestor rapoarte sau a unei părţi a acestor rapoarte pot fi uşor obţinute la solicitare la un preţ care nu depăşeşte costul său administrativ.</w:t>
            </w:r>
          </w:p>
        </w:tc>
      </w:tr>
      <w:tr w:rsidR="00EE3634" w:rsidRPr="00F63977" w:rsidTr="00EE3634">
        <w:trPr>
          <w:cantSplit/>
          <w:jc w:val="center"/>
        </w:trPr>
        <w:tc>
          <w:tcPr>
            <w:tcW w:w="2330" w:type="dxa"/>
            <w:tcMar>
              <w:top w:w="72" w:type="dxa"/>
              <w:left w:w="115" w:type="dxa"/>
              <w:bottom w:w="72" w:type="dxa"/>
              <w:right w:w="115" w:type="dxa"/>
            </w:tcMar>
          </w:tcPr>
          <w:p w:rsidR="001A3A74" w:rsidRPr="00F63977" w:rsidRDefault="001A3A74" w:rsidP="00F61BA1">
            <w:pPr>
              <w:spacing w:line="276" w:lineRule="auto"/>
              <w:rPr>
                <w:rFonts w:cs="Times New Roman"/>
                <w:b/>
                <w:bCs/>
                <w:sz w:val="24"/>
                <w:szCs w:val="24"/>
              </w:rPr>
            </w:pPr>
            <w:r w:rsidRPr="00F63977">
              <w:rPr>
                <w:rFonts w:cs="Times New Roman"/>
                <w:b/>
                <w:bCs/>
                <w:kern w:val="24"/>
                <w:sz w:val="24"/>
                <w:szCs w:val="24"/>
              </w:rPr>
              <w:lastRenderedPageBreak/>
              <w:t>Raport privind plăţile la guvern (capitolul 10)</w:t>
            </w:r>
          </w:p>
        </w:tc>
        <w:tc>
          <w:tcPr>
            <w:tcW w:w="2700"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 xml:space="preserve">Nu </w:t>
            </w:r>
          </w:p>
        </w:tc>
        <w:tc>
          <w:tcPr>
            <w:tcW w:w="2404"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 xml:space="preserve">Nu </w:t>
            </w:r>
          </w:p>
        </w:tc>
        <w:tc>
          <w:tcPr>
            <w:tcW w:w="2006"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 xml:space="preserve">Nu </w:t>
            </w:r>
          </w:p>
        </w:tc>
        <w:tc>
          <w:tcPr>
            <w:tcW w:w="2070"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cs="Times New Roman"/>
                <w:bCs/>
                <w:kern w:val="24"/>
                <w:sz w:val="24"/>
                <w:szCs w:val="24"/>
              </w:rPr>
              <w:t xml:space="preserve">Da </w:t>
            </w:r>
          </w:p>
        </w:tc>
        <w:tc>
          <w:tcPr>
            <w:tcW w:w="2427" w:type="dxa"/>
            <w:tcMar>
              <w:top w:w="72" w:type="dxa"/>
              <w:left w:w="115" w:type="dxa"/>
              <w:bottom w:w="72" w:type="dxa"/>
              <w:right w:w="115" w:type="dxa"/>
            </w:tcMar>
          </w:tcPr>
          <w:p w:rsidR="001A3A74" w:rsidRPr="00F63977" w:rsidRDefault="001A3A74" w:rsidP="00F63977">
            <w:pPr>
              <w:spacing w:line="276" w:lineRule="auto"/>
              <w:rPr>
                <w:rFonts w:cs="Times New Roman"/>
                <w:sz w:val="24"/>
                <w:szCs w:val="24"/>
              </w:rPr>
            </w:pPr>
            <w:r w:rsidRPr="00F63977">
              <w:rPr>
                <w:rFonts w:eastAsia="Calibri" w:cs="Times New Roman"/>
                <w:bCs/>
                <w:kern w:val="24"/>
                <w:sz w:val="24"/>
                <w:szCs w:val="24"/>
              </w:rPr>
              <w:t>Da</w:t>
            </w:r>
          </w:p>
        </w:tc>
      </w:tr>
      <w:tr w:rsidR="006C02FF" w:rsidRPr="00F63977" w:rsidTr="00EE3634">
        <w:trPr>
          <w:cantSplit/>
          <w:jc w:val="center"/>
        </w:trPr>
        <w:tc>
          <w:tcPr>
            <w:tcW w:w="2330" w:type="dxa"/>
            <w:tcMar>
              <w:top w:w="72" w:type="dxa"/>
              <w:left w:w="115" w:type="dxa"/>
              <w:bottom w:w="72" w:type="dxa"/>
              <w:right w:w="115" w:type="dxa"/>
            </w:tcMar>
          </w:tcPr>
          <w:p w:rsidR="008037BA" w:rsidRPr="00F63977" w:rsidRDefault="008037BA" w:rsidP="00F61BA1">
            <w:pPr>
              <w:spacing w:line="276" w:lineRule="auto"/>
              <w:rPr>
                <w:rFonts w:cs="Times New Roman"/>
                <w:b/>
                <w:bCs/>
                <w:sz w:val="24"/>
                <w:szCs w:val="24"/>
              </w:rPr>
            </w:pPr>
            <w:r w:rsidRPr="00F63977">
              <w:rPr>
                <w:rFonts w:cs="Times New Roman"/>
                <w:b/>
                <w:bCs/>
                <w:kern w:val="24"/>
                <w:sz w:val="24"/>
                <w:szCs w:val="24"/>
              </w:rPr>
              <w:t>Standarde de contabilitate</w:t>
            </w:r>
          </w:p>
        </w:tc>
        <w:tc>
          <w:tcPr>
            <w:tcW w:w="9180" w:type="dxa"/>
            <w:gridSpan w:val="4"/>
            <w:tcMar>
              <w:top w:w="72" w:type="dxa"/>
              <w:left w:w="115" w:type="dxa"/>
              <w:bottom w:w="72" w:type="dxa"/>
              <w:right w:w="115" w:type="dxa"/>
            </w:tcMar>
          </w:tcPr>
          <w:p w:rsidR="008037BA" w:rsidRPr="00F63977" w:rsidRDefault="008037BA" w:rsidP="00F63977">
            <w:pPr>
              <w:spacing w:line="276" w:lineRule="auto"/>
              <w:rPr>
                <w:rFonts w:cs="Times New Roman"/>
                <w:sz w:val="24"/>
                <w:szCs w:val="24"/>
              </w:rPr>
            </w:pPr>
            <w:r w:rsidRPr="00F63977">
              <w:rPr>
                <w:rFonts w:cs="Times New Roman"/>
                <w:sz w:val="24"/>
                <w:szCs w:val="24"/>
              </w:rPr>
              <w:t>Conforme cu dispozițiile Directivei privind contabilitatea</w:t>
            </w:r>
          </w:p>
        </w:tc>
        <w:tc>
          <w:tcPr>
            <w:tcW w:w="2427" w:type="dxa"/>
            <w:tcMar>
              <w:top w:w="72" w:type="dxa"/>
              <w:left w:w="115" w:type="dxa"/>
              <w:bottom w:w="72" w:type="dxa"/>
              <w:right w:w="115" w:type="dxa"/>
            </w:tcMar>
          </w:tcPr>
          <w:p w:rsidR="008037BA" w:rsidRPr="00F63977" w:rsidRDefault="00B009E2" w:rsidP="00F63977">
            <w:pPr>
              <w:spacing w:line="276" w:lineRule="auto"/>
              <w:rPr>
                <w:rFonts w:cs="Times New Roman"/>
                <w:sz w:val="24"/>
                <w:szCs w:val="24"/>
              </w:rPr>
            </w:pPr>
            <w:r w:rsidRPr="00F63977">
              <w:rPr>
                <w:rFonts w:cs="Times New Roman"/>
                <w:sz w:val="24"/>
                <w:szCs w:val="24"/>
              </w:rPr>
              <w:t>SIRF-</w:t>
            </w:r>
            <w:r w:rsidR="008037BA" w:rsidRPr="00F63977">
              <w:rPr>
                <w:rFonts w:cs="Times New Roman"/>
                <w:sz w:val="24"/>
                <w:szCs w:val="24"/>
              </w:rPr>
              <w:t>UE pentru SF consolidate ale entităţilor indicate; opţional pentru alte EIP individuale sau SF  consolidate;</w:t>
            </w:r>
          </w:p>
          <w:p w:rsidR="008037BA" w:rsidRPr="00F63977" w:rsidRDefault="008037BA" w:rsidP="00F63977">
            <w:pPr>
              <w:spacing w:line="276" w:lineRule="auto"/>
              <w:rPr>
                <w:rFonts w:cs="Times New Roman"/>
                <w:sz w:val="24"/>
                <w:szCs w:val="24"/>
              </w:rPr>
            </w:pPr>
            <w:r w:rsidRPr="00F63977">
              <w:rPr>
                <w:rFonts w:cs="Times New Roman"/>
                <w:sz w:val="24"/>
                <w:szCs w:val="24"/>
              </w:rPr>
              <w:t>În baza Directivei privind contabilitatea – pentru altele</w:t>
            </w:r>
          </w:p>
        </w:tc>
      </w:tr>
      <w:tr w:rsidR="006C02FF" w:rsidRPr="00F63977" w:rsidTr="00EE3634">
        <w:trPr>
          <w:cantSplit/>
          <w:jc w:val="center"/>
        </w:trPr>
        <w:tc>
          <w:tcPr>
            <w:tcW w:w="2330" w:type="dxa"/>
            <w:tcMar>
              <w:top w:w="72" w:type="dxa"/>
              <w:left w:w="115" w:type="dxa"/>
              <w:bottom w:w="72" w:type="dxa"/>
              <w:right w:w="115" w:type="dxa"/>
            </w:tcMar>
          </w:tcPr>
          <w:p w:rsidR="008037BA" w:rsidRPr="00F63977" w:rsidRDefault="008037BA" w:rsidP="00F61BA1">
            <w:pPr>
              <w:spacing w:line="276" w:lineRule="auto"/>
              <w:rPr>
                <w:rFonts w:cs="Times New Roman"/>
                <w:b/>
                <w:bCs/>
                <w:sz w:val="24"/>
                <w:szCs w:val="24"/>
              </w:rPr>
            </w:pPr>
            <w:r w:rsidRPr="00F63977">
              <w:rPr>
                <w:rFonts w:cs="Times New Roman"/>
                <w:b/>
                <w:bCs/>
                <w:kern w:val="24"/>
                <w:sz w:val="24"/>
                <w:szCs w:val="24"/>
              </w:rPr>
              <w:t>SIRF (art. 4 din Regulamentul nr. 1606/2002)</w:t>
            </w:r>
          </w:p>
        </w:tc>
        <w:tc>
          <w:tcPr>
            <w:tcW w:w="11607" w:type="dxa"/>
            <w:gridSpan w:val="5"/>
            <w:tcMar>
              <w:top w:w="72" w:type="dxa"/>
              <w:left w:w="115" w:type="dxa"/>
              <w:bottom w:w="72" w:type="dxa"/>
              <w:right w:w="115" w:type="dxa"/>
            </w:tcMar>
          </w:tcPr>
          <w:p w:rsidR="008037BA" w:rsidRPr="00F63977" w:rsidRDefault="008037BA" w:rsidP="00F63977">
            <w:pPr>
              <w:spacing w:line="276" w:lineRule="auto"/>
              <w:rPr>
                <w:rFonts w:cs="Times New Roman"/>
                <w:sz w:val="24"/>
                <w:szCs w:val="24"/>
              </w:rPr>
            </w:pPr>
            <w:r w:rsidRPr="00F63977">
              <w:rPr>
                <w:rFonts w:cs="Times New Roman"/>
                <w:sz w:val="24"/>
                <w:szCs w:val="24"/>
              </w:rPr>
              <w:t xml:space="preserve">Necesare pentru </w:t>
            </w:r>
            <w:r w:rsidR="00E06BD9" w:rsidRPr="00F63977">
              <w:rPr>
                <w:rFonts w:cs="Times New Roman"/>
                <w:sz w:val="24"/>
                <w:szCs w:val="24"/>
              </w:rPr>
              <w:t xml:space="preserve">situațiile financiare </w:t>
            </w:r>
            <w:r w:rsidRPr="00F63977">
              <w:rPr>
                <w:rFonts w:cs="Times New Roman"/>
                <w:sz w:val="24"/>
                <w:szCs w:val="24"/>
              </w:rPr>
              <w:t xml:space="preserve">consolidate ale </w:t>
            </w:r>
            <w:r w:rsidR="00E06BD9" w:rsidRPr="00F63977">
              <w:rPr>
                <w:rFonts w:cs="Times New Roman"/>
                <w:sz w:val="24"/>
                <w:szCs w:val="24"/>
              </w:rPr>
              <w:t>entităților</w:t>
            </w:r>
            <w:r w:rsidRPr="00F63977">
              <w:rPr>
                <w:rFonts w:cs="Times New Roman"/>
                <w:sz w:val="24"/>
                <w:szCs w:val="24"/>
              </w:rPr>
              <w:t xml:space="preserve"> (altor companii li se poate permite să pregătească </w:t>
            </w:r>
            <w:r w:rsidR="00884975" w:rsidRPr="00F63977">
              <w:rPr>
                <w:rFonts w:cs="Times New Roman"/>
                <w:sz w:val="24"/>
                <w:szCs w:val="24"/>
              </w:rPr>
              <w:t xml:space="preserve">situațiile financiare </w:t>
            </w:r>
            <w:r w:rsidRPr="00F63977">
              <w:rPr>
                <w:rFonts w:cs="Times New Roman"/>
                <w:sz w:val="24"/>
                <w:szCs w:val="24"/>
              </w:rPr>
              <w:t xml:space="preserve">consolidate și/sau </w:t>
            </w:r>
            <w:r w:rsidR="00884975" w:rsidRPr="00F63977">
              <w:rPr>
                <w:rFonts w:cs="Times New Roman"/>
                <w:sz w:val="24"/>
                <w:szCs w:val="24"/>
              </w:rPr>
              <w:t>individuale</w:t>
            </w:r>
            <w:r w:rsidRPr="00F63977">
              <w:rPr>
                <w:rFonts w:cs="Times New Roman"/>
                <w:sz w:val="24"/>
                <w:szCs w:val="24"/>
              </w:rPr>
              <w:t xml:space="preserve"> în conformitate cu SIRF, aprobate de UE)</w:t>
            </w:r>
          </w:p>
        </w:tc>
      </w:tr>
    </w:tbl>
    <w:p w:rsidR="00C46E3C" w:rsidRPr="00BB4F82" w:rsidRDefault="00C46E3C" w:rsidP="00F61BA1">
      <w:pPr>
        <w:spacing w:after="0"/>
        <w:jc w:val="both"/>
        <w:rPr>
          <w:rFonts w:ascii="Times New Roman" w:hAnsi="Times New Roman" w:cs="Times New Roman"/>
        </w:rPr>
      </w:pPr>
    </w:p>
    <w:p w:rsidR="006F0D07" w:rsidRPr="00BB4F82" w:rsidRDefault="006F0D07" w:rsidP="00F61BA1">
      <w:pPr>
        <w:spacing w:after="0"/>
        <w:jc w:val="both"/>
        <w:rPr>
          <w:rFonts w:ascii="Times New Roman" w:hAnsi="Times New Roman" w:cs="Times New Roman"/>
        </w:rPr>
      </w:pPr>
    </w:p>
    <w:p w:rsidR="006F0D07" w:rsidRPr="00BB4F82" w:rsidRDefault="006F0D07" w:rsidP="00F61BA1">
      <w:pPr>
        <w:spacing w:after="0"/>
        <w:jc w:val="both"/>
        <w:rPr>
          <w:rFonts w:ascii="Times New Roman" w:hAnsi="Times New Roman" w:cs="Times New Roman"/>
        </w:rPr>
      </w:pPr>
    </w:p>
    <w:p w:rsidR="006F0D07" w:rsidRPr="00BB4F82" w:rsidRDefault="006F0D07" w:rsidP="00F61BA1">
      <w:pPr>
        <w:spacing w:after="0"/>
        <w:jc w:val="both"/>
        <w:rPr>
          <w:rFonts w:ascii="Times New Roman" w:hAnsi="Times New Roman" w:cs="Times New Roman"/>
        </w:rPr>
      </w:pPr>
    </w:p>
    <w:p w:rsidR="006F0D07" w:rsidRPr="00BB4F82" w:rsidRDefault="006F0D07">
      <w:pPr>
        <w:rPr>
          <w:rFonts w:ascii="Times New Roman" w:hAnsi="Times New Roman" w:cs="Times New Roman"/>
        </w:rPr>
      </w:pPr>
      <w:r w:rsidRPr="00BB4F82">
        <w:rPr>
          <w:rFonts w:ascii="Times New Roman" w:hAnsi="Times New Roman" w:cs="Times New Roman"/>
        </w:rPr>
        <w:br w:type="page"/>
      </w:r>
    </w:p>
    <w:p w:rsidR="006F0D07" w:rsidRPr="00BB4F82" w:rsidRDefault="006F0D07" w:rsidP="005E5D1F">
      <w:pPr>
        <w:pStyle w:val="1"/>
      </w:pPr>
      <w:bookmarkStart w:id="29" w:name="_GoBack"/>
      <w:bookmarkStart w:id="30" w:name="_Toc441149825"/>
      <w:bookmarkEnd w:id="29"/>
      <w:r w:rsidRPr="00BB4F82">
        <w:lastRenderedPageBreak/>
        <w:t xml:space="preserve">ANEXA </w:t>
      </w:r>
      <w:r w:rsidR="0065635E" w:rsidRPr="00BB4F82">
        <w:t xml:space="preserve">5: </w:t>
      </w:r>
      <w:r w:rsidRPr="00BB4F82">
        <w:t xml:space="preserve">Rezumatul propunerilor privind cerinţele de raportare financiară, audit </w:t>
      </w:r>
      <w:r w:rsidRPr="00BB4F82">
        <w:rPr>
          <w:rFonts w:ascii="Arial" w:hAnsi="Arial" w:cs="Arial"/>
        </w:rPr>
        <w:t>ș</w:t>
      </w:r>
      <w:r w:rsidRPr="00BB4F82">
        <w:t>i publicare</w:t>
      </w:r>
      <w:bookmarkEnd w:id="30"/>
      <w:r w:rsidRPr="00BB4F82">
        <w:t xml:space="preserve"> </w:t>
      </w:r>
    </w:p>
    <w:tbl>
      <w:tblPr>
        <w:tblW w:w="13923" w:type="dxa"/>
        <w:jc w:val="center"/>
        <w:tblCellMar>
          <w:left w:w="0" w:type="dxa"/>
          <w:right w:w="0" w:type="dxa"/>
        </w:tblCellMar>
        <w:tblLook w:val="04A0"/>
      </w:tblPr>
      <w:tblGrid>
        <w:gridCol w:w="2233"/>
        <w:gridCol w:w="2970"/>
        <w:gridCol w:w="3060"/>
        <w:gridCol w:w="2700"/>
        <w:gridCol w:w="2960"/>
      </w:tblGrid>
      <w:tr w:rsidR="002D0EB5" w:rsidRPr="002D0EB5" w:rsidTr="002D0EB5">
        <w:trPr>
          <w:cantSplit/>
          <w:trHeight w:val="322"/>
          <w:tblHeader/>
          <w:jc w:val="center"/>
        </w:trPr>
        <w:tc>
          <w:tcPr>
            <w:tcW w:w="2233" w:type="dxa"/>
            <w:tcBorders>
              <w:top w:val="single" w:sz="8" w:space="0" w:color="000000"/>
              <w:left w:val="single" w:sz="8" w:space="0" w:color="000000"/>
              <w:bottom w:val="single" w:sz="8" w:space="0" w:color="000000"/>
              <w:right w:val="single" w:sz="8" w:space="0" w:color="000000"/>
            </w:tcBorders>
            <w:shd w:val="clear" w:color="auto" w:fill="0046AE"/>
            <w:tcMar>
              <w:top w:w="72" w:type="dxa"/>
              <w:left w:w="115" w:type="dxa"/>
              <w:bottom w:w="72" w:type="dxa"/>
              <w:right w:w="115" w:type="dxa"/>
            </w:tcMar>
            <w:vAlign w:val="center"/>
            <w:hideMark/>
          </w:tcPr>
          <w:p w:rsidR="00C367B9" w:rsidRPr="002D0EB5" w:rsidRDefault="00C367B9" w:rsidP="002D0EB5">
            <w:pPr>
              <w:spacing w:after="0"/>
              <w:jc w:val="center"/>
              <w:rPr>
                <w:rFonts w:cs="Times New Roman"/>
                <w:color w:val="FFFFFF" w:themeColor="background1"/>
                <w:sz w:val="24"/>
                <w:szCs w:val="24"/>
              </w:rPr>
            </w:pPr>
          </w:p>
        </w:tc>
        <w:tc>
          <w:tcPr>
            <w:tcW w:w="2970" w:type="dxa"/>
            <w:tcBorders>
              <w:top w:val="single" w:sz="8" w:space="0" w:color="000000"/>
              <w:left w:val="single" w:sz="8" w:space="0" w:color="000000"/>
              <w:bottom w:val="single" w:sz="8" w:space="0" w:color="000000"/>
              <w:right w:val="single" w:sz="8" w:space="0" w:color="000000"/>
            </w:tcBorders>
            <w:shd w:val="clear" w:color="auto" w:fill="0046AE"/>
            <w:tcMar>
              <w:top w:w="72" w:type="dxa"/>
              <w:left w:w="115" w:type="dxa"/>
              <w:bottom w:w="72" w:type="dxa"/>
              <w:right w:w="115" w:type="dxa"/>
            </w:tcMar>
            <w:vAlign w:val="center"/>
            <w:hideMark/>
          </w:tcPr>
          <w:p w:rsidR="00C367B9" w:rsidRPr="002D0EB5" w:rsidRDefault="006F0D07" w:rsidP="002D0EB5">
            <w:pPr>
              <w:spacing w:after="0"/>
              <w:jc w:val="center"/>
              <w:rPr>
                <w:rFonts w:cs="Times New Roman"/>
                <w:color w:val="FFFFFF" w:themeColor="background1"/>
                <w:sz w:val="24"/>
                <w:szCs w:val="24"/>
              </w:rPr>
            </w:pPr>
            <w:r w:rsidRPr="002D0EB5">
              <w:rPr>
                <w:rFonts w:cs="Times New Roman"/>
                <w:b/>
                <w:bCs/>
                <w:color w:val="FFFFFF" w:themeColor="background1"/>
                <w:sz w:val="24"/>
                <w:szCs w:val="24"/>
              </w:rPr>
              <w:t>MICI și MICRO</w:t>
            </w:r>
          </w:p>
        </w:tc>
        <w:tc>
          <w:tcPr>
            <w:tcW w:w="3060" w:type="dxa"/>
            <w:tcBorders>
              <w:top w:val="single" w:sz="8" w:space="0" w:color="000000"/>
              <w:left w:val="single" w:sz="8" w:space="0" w:color="000000"/>
              <w:bottom w:val="single" w:sz="8" w:space="0" w:color="000000"/>
              <w:right w:val="single" w:sz="8" w:space="0" w:color="000000"/>
            </w:tcBorders>
            <w:shd w:val="clear" w:color="auto" w:fill="0046AE"/>
            <w:tcMar>
              <w:top w:w="72" w:type="dxa"/>
              <w:left w:w="115" w:type="dxa"/>
              <w:bottom w:w="72" w:type="dxa"/>
              <w:right w:w="115" w:type="dxa"/>
            </w:tcMar>
            <w:vAlign w:val="center"/>
            <w:hideMark/>
          </w:tcPr>
          <w:p w:rsidR="00C367B9" w:rsidRPr="002D0EB5" w:rsidRDefault="006F0D07" w:rsidP="002D0EB5">
            <w:pPr>
              <w:spacing w:after="0"/>
              <w:jc w:val="center"/>
              <w:rPr>
                <w:rFonts w:cs="Times New Roman"/>
                <w:color w:val="FFFFFF" w:themeColor="background1"/>
                <w:sz w:val="24"/>
                <w:szCs w:val="24"/>
              </w:rPr>
            </w:pPr>
            <w:r w:rsidRPr="002D0EB5">
              <w:rPr>
                <w:rFonts w:cs="Times New Roman"/>
                <w:b/>
                <w:bCs/>
                <w:color w:val="FFFFFF" w:themeColor="background1"/>
                <w:sz w:val="24"/>
                <w:szCs w:val="24"/>
              </w:rPr>
              <w:t>MIJLOCII</w:t>
            </w:r>
          </w:p>
        </w:tc>
        <w:tc>
          <w:tcPr>
            <w:tcW w:w="2700" w:type="dxa"/>
            <w:tcBorders>
              <w:top w:val="single" w:sz="8" w:space="0" w:color="000000"/>
              <w:left w:val="single" w:sz="8" w:space="0" w:color="000000"/>
              <w:bottom w:val="single" w:sz="8" w:space="0" w:color="000000"/>
              <w:right w:val="single" w:sz="8" w:space="0" w:color="000000"/>
            </w:tcBorders>
            <w:shd w:val="clear" w:color="auto" w:fill="0046AE"/>
            <w:tcMar>
              <w:top w:w="72" w:type="dxa"/>
              <w:left w:w="115" w:type="dxa"/>
              <w:bottom w:w="72" w:type="dxa"/>
              <w:right w:w="115" w:type="dxa"/>
            </w:tcMar>
            <w:vAlign w:val="center"/>
            <w:hideMark/>
          </w:tcPr>
          <w:p w:rsidR="00C367B9" w:rsidRPr="002D0EB5" w:rsidRDefault="006F0D07" w:rsidP="002D0EB5">
            <w:pPr>
              <w:spacing w:after="0"/>
              <w:jc w:val="center"/>
              <w:rPr>
                <w:rFonts w:cs="Times New Roman"/>
                <w:color w:val="FFFFFF" w:themeColor="background1"/>
                <w:sz w:val="24"/>
                <w:szCs w:val="24"/>
              </w:rPr>
            </w:pPr>
            <w:r w:rsidRPr="002D0EB5">
              <w:rPr>
                <w:rFonts w:cs="Times New Roman"/>
                <w:b/>
                <w:bCs/>
                <w:color w:val="FFFFFF" w:themeColor="background1"/>
                <w:sz w:val="24"/>
                <w:szCs w:val="24"/>
              </w:rPr>
              <w:t>MARI</w:t>
            </w:r>
          </w:p>
        </w:tc>
        <w:tc>
          <w:tcPr>
            <w:tcW w:w="2960" w:type="dxa"/>
            <w:tcBorders>
              <w:top w:val="single" w:sz="8" w:space="0" w:color="000000"/>
              <w:left w:val="single" w:sz="8" w:space="0" w:color="000000"/>
              <w:bottom w:val="single" w:sz="8" w:space="0" w:color="000000"/>
              <w:right w:val="single" w:sz="8" w:space="0" w:color="000000"/>
            </w:tcBorders>
            <w:shd w:val="clear" w:color="auto" w:fill="0046AE"/>
            <w:tcMar>
              <w:top w:w="72" w:type="dxa"/>
              <w:left w:w="115" w:type="dxa"/>
              <w:bottom w:w="72" w:type="dxa"/>
              <w:right w:w="115" w:type="dxa"/>
            </w:tcMar>
            <w:vAlign w:val="center"/>
            <w:hideMark/>
          </w:tcPr>
          <w:p w:rsidR="00C367B9" w:rsidRPr="002D0EB5" w:rsidRDefault="006F0D07" w:rsidP="002D0EB5">
            <w:pPr>
              <w:spacing w:after="0"/>
              <w:jc w:val="center"/>
              <w:rPr>
                <w:rFonts w:cs="Times New Roman"/>
                <w:color w:val="FFFFFF" w:themeColor="background1"/>
                <w:sz w:val="24"/>
                <w:szCs w:val="24"/>
              </w:rPr>
            </w:pPr>
            <w:r w:rsidRPr="002D0EB5">
              <w:rPr>
                <w:rFonts w:cs="Times New Roman"/>
                <w:b/>
                <w:bCs/>
                <w:color w:val="FFFFFF" w:themeColor="background1"/>
                <w:sz w:val="24"/>
                <w:szCs w:val="24"/>
              </w:rPr>
              <w:t>EIP</w:t>
            </w:r>
          </w:p>
        </w:tc>
      </w:tr>
      <w:tr w:rsidR="006F0D07" w:rsidRPr="002D0EB5" w:rsidTr="002D0EB5">
        <w:trPr>
          <w:trHeight w:val="1933"/>
          <w:jc w:val="center"/>
        </w:trPr>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t xml:space="preserve">Situaţiile financiare anuale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6F0D07" w:rsidRPr="002D0EB5" w:rsidRDefault="006F0D07" w:rsidP="002D0EB5">
            <w:pPr>
              <w:spacing w:after="0"/>
              <w:rPr>
                <w:rFonts w:cs="Times New Roman"/>
                <w:sz w:val="24"/>
                <w:szCs w:val="24"/>
              </w:rPr>
            </w:pPr>
            <w:r w:rsidRPr="002D0EB5">
              <w:rPr>
                <w:rFonts w:cs="Times New Roman"/>
                <w:sz w:val="24"/>
                <w:szCs w:val="24"/>
              </w:rPr>
              <w:t xml:space="preserve">1. bilanţul </w:t>
            </w:r>
          </w:p>
          <w:p w:rsidR="006F0D07" w:rsidRPr="002D0EB5" w:rsidRDefault="006F0D07" w:rsidP="002D0EB5">
            <w:pPr>
              <w:spacing w:after="0"/>
              <w:rPr>
                <w:rFonts w:cs="Times New Roman"/>
                <w:sz w:val="24"/>
                <w:szCs w:val="24"/>
              </w:rPr>
            </w:pPr>
            <w:r w:rsidRPr="002D0EB5">
              <w:rPr>
                <w:rFonts w:cs="Times New Roman"/>
                <w:sz w:val="24"/>
                <w:szCs w:val="24"/>
              </w:rPr>
              <w:t>2. contul de profit şi pierdere</w:t>
            </w:r>
          </w:p>
          <w:p w:rsidR="006F0D07" w:rsidRPr="002D0EB5" w:rsidRDefault="006F0D07" w:rsidP="002D0EB5">
            <w:pPr>
              <w:spacing w:after="0"/>
              <w:rPr>
                <w:rFonts w:cs="Times New Roman"/>
                <w:sz w:val="24"/>
                <w:szCs w:val="24"/>
              </w:rPr>
            </w:pPr>
            <w:r w:rsidRPr="002D0EB5">
              <w:rPr>
                <w:rFonts w:cs="Times New Roman"/>
                <w:sz w:val="24"/>
                <w:szCs w:val="24"/>
              </w:rPr>
              <w:t>3. note explicative</w:t>
            </w:r>
          </w:p>
          <w:p w:rsidR="00C367B9" w:rsidRPr="002D0EB5" w:rsidRDefault="006F0D07" w:rsidP="002D0EB5">
            <w:pPr>
              <w:spacing w:after="0"/>
              <w:rPr>
                <w:rFonts w:cs="Times New Roman"/>
                <w:sz w:val="24"/>
                <w:szCs w:val="24"/>
              </w:rPr>
            </w:pPr>
            <w:r w:rsidRPr="002D0EB5">
              <w:rPr>
                <w:rFonts w:cs="Times New Roman"/>
                <w:sz w:val="24"/>
                <w:szCs w:val="24"/>
              </w:rPr>
              <w:t xml:space="preserve">Entitățile vor avea opțiunea de a întocmi bilanțul prescurtat și contul de profit și pierdere prescurtat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6F0D07" w:rsidRPr="002D0EB5" w:rsidRDefault="006F0D07" w:rsidP="002D0EB5">
            <w:pPr>
              <w:spacing w:after="0"/>
              <w:rPr>
                <w:rFonts w:cs="Times New Roman"/>
                <w:sz w:val="24"/>
                <w:szCs w:val="24"/>
              </w:rPr>
            </w:pPr>
            <w:r w:rsidRPr="002D0EB5">
              <w:rPr>
                <w:rFonts w:cs="Times New Roman"/>
                <w:sz w:val="24"/>
                <w:szCs w:val="24"/>
              </w:rPr>
              <w:t xml:space="preserve">1. bilanţul </w:t>
            </w:r>
          </w:p>
          <w:p w:rsidR="006F0D07" w:rsidRPr="002D0EB5" w:rsidRDefault="006F0D07" w:rsidP="002D0EB5">
            <w:pPr>
              <w:spacing w:after="0"/>
              <w:rPr>
                <w:rFonts w:cs="Times New Roman"/>
                <w:sz w:val="24"/>
                <w:szCs w:val="24"/>
              </w:rPr>
            </w:pPr>
            <w:r w:rsidRPr="002D0EB5">
              <w:rPr>
                <w:rFonts w:cs="Times New Roman"/>
                <w:sz w:val="24"/>
                <w:szCs w:val="24"/>
              </w:rPr>
              <w:t>2. contul de profit şi pierdere</w:t>
            </w:r>
          </w:p>
          <w:p w:rsidR="006F0D07" w:rsidRPr="002D0EB5" w:rsidRDefault="006F0D07" w:rsidP="002D0EB5">
            <w:pPr>
              <w:spacing w:after="0"/>
              <w:rPr>
                <w:rFonts w:cs="Times New Roman"/>
                <w:sz w:val="24"/>
                <w:szCs w:val="24"/>
              </w:rPr>
            </w:pPr>
            <w:r w:rsidRPr="002D0EB5">
              <w:rPr>
                <w:rFonts w:cs="Times New Roman"/>
                <w:sz w:val="24"/>
                <w:szCs w:val="24"/>
              </w:rPr>
              <w:t>3. situația fluxurilor de numerar</w:t>
            </w:r>
          </w:p>
          <w:p w:rsidR="006F0D07" w:rsidRPr="002D0EB5" w:rsidRDefault="006F0D07" w:rsidP="002D0EB5">
            <w:pPr>
              <w:spacing w:after="0"/>
              <w:rPr>
                <w:rFonts w:cs="Times New Roman"/>
                <w:sz w:val="24"/>
                <w:szCs w:val="24"/>
              </w:rPr>
            </w:pPr>
            <w:r w:rsidRPr="002D0EB5">
              <w:rPr>
                <w:rFonts w:cs="Times New Roman"/>
                <w:sz w:val="24"/>
                <w:szCs w:val="24"/>
              </w:rPr>
              <w:t>4.situaţia modificărilor capitalului propriu</w:t>
            </w:r>
          </w:p>
          <w:p w:rsidR="00C367B9" w:rsidRPr="002D0EB5" w:rsidRDefault="006F0D07" w:rsidP="002D0EB5">
            <w:pPr>
              <w:spacing w:after="0"/>
              <w:rPr>
                <w:rFonts w:cs="Times New Roman"/>
                <w:sz w:val="24"/>
                <w:szCs w:val="24"/>
              </w:rPr>
            </w:pPr>
            <w:r w:rsidRPr="002D0EB5">
              <w:rPr>
                <w:rFonts w:cs="Times New Roman"/>
                <w:sz w:val="24"/>
                <w:szCs w:val="24"/>
              </w:rPr>
              <w:t xml:space="preserve">5. note explicative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6F0D07" w:rsidRPr="002D0EB5" w:rsidRDefault="006F0D07" w:rsidP="002D0EB5">
            <w:pPr>
              <w:spacing w:after="0"/>
              <w:rPr>
                <w:rFonts w:cs="Times New Roman"/>
                <w:sz w:val="24"/>
                <w:szCs w:val="24"/>
              </w:rPr>
            </w:pPr>
            <w:r w:rsidRPr="002D0EB5">
              <w:rPr>
                <w:rFonts w:cs="Times New Roman"/>
                <w:sz w:val="24"/>
                <w:szCs w:val="24"/>
              </w:rPr>
              <w:t xml:space="preserve">1. bilanţul </w:t>
            </w:r>
          </w:p>
          <w:p w:rsidR="006F0D07" w:rsidRPr="002D0EB5" w:rsidRDefault="006F0D07" w:rsidP="002D0EB5">
            <w:pPr>
              <w:spacing w:after="0"/>
              <w:rPr>
                <w:rFonts w:cs="Times New Roman"/>
                <w:sz w:val="24"/>
                <w:szCs w:val="24"/>
              </w:rPr>
            </w:pPr>
            <w:r w:rsidRPr="002D0EB5">
              <w:rPr>
                <w:rFonts w:cs="Times New Roman"/>
                <w:sz w:val="24"/>
                <w:szCs w:val="24"/>
              </w:rPr>
              <w:t>2. contul de profit şi pierdere</w:t>
            </w:r>
          </w:p>
          <w:p w:rsidR="006F0D07" w:rsidRPr="002D0EB5" w:rsidRDefault="006F0D07" w:rsidP="002D0EB5">
            <w:pPr>
              <w:spacing w:after="0"/>
              <w:rPr>
                <w:rFonts w:cs="Times New Roman"/>
                <w:sz w:val="24"/>
                <w:szCs w:val="24"/>
              </w:rPr>
            </w:pPr>
            <w:r w:rsidRPr="002D0EB5">
              <w:rPr>
                <w:rFonts w:cs="Times New Roman"/>
                <w:sz w:val="24"/>
                <w:szCs w:val="24"/>
              </w:rPr>
              <w:t>3. situația fluxurilor de numerar</w:t>
            </w:r>
          </w:p>
          <w:p w:rsidR="006F0D07" w:rsidRPr="002D0EB5" w:rsidRDefault="006F0D07" w:rsidP="002D0EB5">
            <w:pPr>
              <w:spacing w:after="0"/>
              <w:rPr>
                <w:rFonts w:cs="Times New Roman"/>
                <w:sz w:val="24"/>
                <w:szCs w:val="24"/>
              </w:rPr>
            </w:pPr>
            <w:r w:rsidRPr="002D0EB5">
              <w:rPr>
                <w:rFonts w:cs="Times New Roman"/>
                <w:sz w:val="24"/>
                <w:szCs w:val="24"/>
              </w:rPr>
              <w:t>4.situaţia modificărilor capitalului propriu</w:t>
            </w:r>
          </w:p>
          <w:p w:rsidR="00C367B9" w:rsidRPr="002D0EB5" w:rsidRDefault="006F0D07" w:rsidP="002D0EB5">
            <w:pPr>
              <w:spacing w:after="0"/>
              <w:rPr>
                <w:rFonts w:cs="Times New Roman"/>
                <w:sz w:val="24"/>
                <w:szCs w:val="24"/>
              </w:rPr>
            </w:pPr>
            <w:r w:rsidRPr="002D0EB5">
              <w:rPr>
                <w:rFonts w:cs="Times New Roman"/>
                <w:sz w:val="24"/>
                <w:szCs w:val="24"/>
              </w:rPr>
              <w:t>5. note explicative</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6F0D07" w:rsidRPr="002D0EB5" w:rsidRDefault="006F0D07" w:rsidP="002D0EB5">
            <w:pPr>
              <w:spacing w:after="0"/>
              <w:rPr>
                <w:rFonts w:cs="Times New Roman"/>
                <w:sz w:val="24"/>
                <w:szCs w:val="24"/>
              </w:rPr>
            </w:pPr>
            <w:r w:rsidRPr="002D0EB5">
              <w:rPr>
                <w:rFonts w:cs="Times New Roman"/>
                <w:sz w:val="24"/>
                <w:szCs w:val="24"/>
              </w:rPr>
              <w:t xml:space="preserve">1. bilanţul </w:t>
            </w:r>
          </w:p>
          <w:p w:rsidR="006F0D07" w:rsidRPr="002D0EB5" w:rsidRDefault="006F0D07" w:rsidP="002D0EB5">
            <w:pPr>
              <w:spacing w:after="0"/>
              <w:rPr>
                <w:rFonts w:cs="Times New Roman"/>
                <w:sz w:val="24"/>
                <w:szCs w:val="24"/>
              </w:rPr>
            </w:pPr>
            <w:r w:rsidRPr="002D0EB5">
              <w:rPr>
                <w:rFonts w:cs="Times New Roman"/>
                <w:sz w:val="24"/>
                <w:szCs w:val="24"/>
              </w:rPr>
              <w:t>2. contul de profit şi pierdere</w:t>
            </w:r>
          </w:p>
          <w:p w:rsidR="006F0D07" w:rsidRPr="002D0EB5" w:rsidRDefault="006F0D07" w:rsidP="002D0EB5">
            <w:pPr>
              <w:spacing w:after="0"/>
              <w:rPr>
                <w:rFonts w:cs="Times New Roman"/>
                <w:sz w:val="24"/>
                <w:szCs w:val="24"/>
              </w:rPr>
            </w:pPr>
            <w:r w:rsidRPr="002D0EB5">
              <w:rPr>
                <w:rFonts w:cs="Times New Roman"/>
                <w:sz w:val="24"/>
                <w:szCs w:val="24"/>
              </w:rPr>
              <w:t>3. situația fluxurilor de numerar</w:t>
            </w:r>
          </w:p>
          <w:p w:rsidR="006F0D07" w:rsidRPr="002D0EB5" w:rsidRDefault="006F0D07" w:rsidP="002D0EB5">
            <w:pPr>
              <w:spacing w:after="0"/>
              <w:rPr>
                <w:rFonts w:cs="Times New Roman"/>
                <w:sz w:val="24"/>
                <w:szCs w:val="24"/>
              </w:rPr>
            </w:pPr>
            <w:r w:rsidRPr="002D0EB5">
              <w:rPr>
                <w:rFonts w:cs="Times New Roman"/>
                <w:sz w:val="24"/>
                <w:szCs w:val="24"/>
              </w:rPr>
              <w:t>4.situaţia modificărilor capitalului propriu</w:t>
            </w:r>
          </w:p>
          <w:p w:rsidR="00C367B9" w:rsidRPr="002D0EB5" w:rsidRDefault="006F0D07" w:rsidP="002D0EB5">
            <w:pPr>
              <w:spacing w:after="0"/>
              <w:rPr>
                <w:rFonts w:cs="Times New Roman"/>
                <w:sz w:val="24"/>
                <w:szCs w:val="24"/>
              </w:rPr>
            </w:pPr>
            <w:r w:rsidRPr="002D0EB5">
              <w:rPr>
                <w:rFonts w:cs="Times New Roman"/>
                <w:sz w:val="24"/>
                <w:szCs w:val="24"/>
              </w:rPr>
              <w:t>5. note explicative</w:t>
            </w:r>
          </w:p>
        </w:tc>
      </w:tr>
      <w:tr w:rsidR="006F0D07" w:rsidRPr="002D0EB5" w:rsidTr="002D0EB5">
        <w:trPr>
          <w:trHeight w:val="844"/>
          <w:jc w:val="center"/>
        </w:trPr>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t>Standarde de contabilitate pentru  situații financiare individuale</w:t>
            </w:r>
            <w:r w:rsidRPr="002D0EB5">
              <w:rPr>
                <w:rFonts w:cs="Times New Roman"/>
                <w:sz w:val="24"/>
                <w:szCs w:val="24"/>
              </w:rPr>
              <w:t xml:space="preserve"> </w:t>
            </w:r>
          </w:p>
        </w:tc>
        <w:tc>
          <w:tcPr>
            <w:tcW w:w="873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SNC (cu menținerea prevederii de aplicare benevolă a SIRF) </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SIRF </w:t>
            </w:r>
          </w:p>
        </w:tc>
      </w:tr>
      <w:tr w:rsidR="006F0D07" w:rsidRPr="002D0EB5" w:rsidTr="002D0EB5">
        <w:trPr>
          <w:trHeight w:val="1033"/>
          <w:jc w:val="center"/>
        </w:trPr>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t>Standarde de contabilitate pentru  situații financiare consolidate</w:t>
            </w:r>
            <w:r w:rsidRPr="002D0EB5">
              <w:rPr>
                <w:rFonts w:cs="Times New Roman"/>
                <w:sz w:val="24"/>
                <w:szCs w:val="24"/>
              </w:rPr>
              <w:t xml:space="preserve"> </w:t>
            </w:r>
          </w:p>
        </w:tc>
        <w:tc>
          <w:tcPr>
            <w:tcW w:w="603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057D13" w:rsidP="002D0EB5">
            <w:pPr>
              <w:spacing w:after="0"/>
              <w:ind w:left="360"/>
              <w:rPr>
                <w:rFonts w:cs="Times New Roman"/>
                <w:sz w:val="24"/>
                <w:szCs w:val="24"/>
              </w:rPr>
            </w:pPr>
            <w:r w:rsidRPr="002D0EB5">
              <w:rPr>
                <w:rFonts w:cs="Times New Roman"/>
                <w:sz w:val="24"/>
                <w:szCs w:val="24"/>
              </w:rPr>
              <w:t>Scutite de obligația de consolidare</w:t>
            </w:r>
          </w:p>
        </w:tc>
        <w:tc>
          <w:tcPr>
            <w:tcW w:w="56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SIRF</w:t>
            </w:r>
          </w:p>
        </w:tc>
      </w:tr>
      <w:tr w:rsidR="006F0D07" w:rsidRPr="002D0EB5" w:rsidTr="002D0EB5">
        <w:trPr>
          <w:trHeight w:val="966"/>
          <w:jc w:val="center"/>
        </w:trPr>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t xml:space="preserve">Informaţii suplimentare în notele explicative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doar câteva note, reieșind din prevederile opţionale ale directivei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reieșind din prevederile directivei + SNC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reieșind din prevederile directivei + SNC </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reieșind din prevederile directivei + SIRF </w:t>
            </w:r>
          </w:p>
        </w:tc>
      </w:tr>
      <w:tr w:rsidR="006F0D07" w:rsidRPr="002D0EB5" w:rsidTr="002D0EB5">
        <w:trPr>
          <w:trHeight w:val="603"/>
          <w:jc w:val="center"/>
        </w:trPr>
        <w:tc>
          <w:tcPr>
            <w:tcW w:w="223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lastRenderedPageBreak/>
              <w:t xml:space="preserve">Raportul managementului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Nu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cu excepția prezentării </w:t>
            </w:r>
            <w:r w:rsidR="00231C49" w:rsidRPr="002D0EB5">
              <w:rPr>
                <w:rFonts w:cs="Times New Roman"/>
                <w:sz w:val="24"/>
                <w:szCs w:val="24"/>
              </w:rPr>
              <w:t>declarației  ne</w:t>
            </w:r>
            <w:r w:rsidRPr="002D0EB5">
              <w:rPr>
                <w:rFonts w:cs="Times New Roman"/>
                <w:sz w:val="24"/>
                <w:szCs w:val="24"/>
              </w:rPr>
              <w:t xml:space="preserve">financiare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w:t>
            </w:r>
          </w:p>
        </w:tc>
      </w:tr>
      <w:tr w:rsidR="006F0D07" w:rsidRPr="002D0EB5" w:rsidTr="002D0EB5">
        <w:trPr>
          <w:trHeight w:val="322"/>
          <w:jc w:val="center"/>
        </w:trPr>
        <w:tc>
          <w:tcPr>
            <w:tcW w:w="2233" w:type="dxa"/>
            <w:vMerge/>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vAlign w:val="center"/>
            <w:hideMark/>
          </w:tcPr>
          <w:p w:rsidR="006F0D07" w:rsidRPr="002D0EB5" w:rsidRDefault="006F0D07" w:rsidP="002D0EB5">
            <w:pPr>
              <w:spacing w:after="0"/>
              <w:rPr>
                <w:rFonts w:cs="Times New Roman"/>
                <w:sz w:val="24"/>
                <w:szCs w:val="24"/>
              </w:rPr>
            </w:pPr>
          </w:p>
        </w:tc>
        <w:tc>
          <w:tcPr>
            <w:tcW w:w="1169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Toate EIP vor trebui să includă și declaraţia privind guvernare corporativă</w:t>
            </w:r>
          </w:p>
        </w:tc>
      </w:tr>
      <w:tr w:rsidR="006F0D07" w:rsidRPr="002D0EB5" w:rsidTr="002D0EB5">
        <w:trPr>
          <w:trHeight w:val="425"/>
          <w:jc w:val="center"/>
        </w:trPr>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t xml:space="preserve">Auditul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Nu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w:t>
            </w:r>
          </w:p>
        </w:tc>
      </w:tr>
      <w:tr w:rsidR="006F0D07" w:rsidRPr="002D0EB5" w:rsidTr="002D0EB5">
        <w:trPr>
          <w:trHeight w:val="644"/>
          <w:jc w:val="center"/>
        </w:trPr>
        <w:tc>
          <w:tcPr>
            <w:tcW w:w="223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t>Cerinţele de publicare a SF, Raportului managementului şi raportului auditorului</w:t>
            </w:r>
            <w:r w:rsidRPr="002D0EB5">
              <w:rPr>
                <w:rFonts w:cs="Times New Roman"/>
                <w:sz w:val="24"/>
                <w:szCs w:val="24"/>
              </w:rPr>
              <w:t xml:space="preserve">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6F0D07" w:rsidRPr="002D0EB5" w:rsidRDefault="006F0D07" w:rsidP="002D0EB5">
            <w:pPr>
              <w:spacing w:after="0"/>
              <w:rPr>
                <w:rFonts w:cs="Times New Roman"/>
                <w:sz w:val="24"/>
                <w:szCs w:val="24"/>
              </w:rPr>
            </w:pPr>
            <w:r w:rsidRPr="002D0EB5">
              <w:rPr>
                <w:rFonts w:cs="Times New Roman"/>
                <w:sz w:val="24"/>
                <w:szCs w:val="24"/>
              </w:rPr>
              <w:t xml:space="preserve">Da, până la 30 iunie </w:t>
            </w:r>
          </w:p>
          <w:p w:rsidR="00C367B9" w:rsidRPr="002D0EB5" w:rsidRDefault="006F0D07" w:rsidP="002D0EB5">
            <w:pPr>
              <w:spacing w:after="0"/>
              <w:rPr>
                <w:rFonts w:cs="Times New Roman"/>
                <w:sz w:val="24"/>
                <w:szCs w:val="24"/>
              </w:rPr>
            </w:pPr>
            <w:r w:rsidRPr="002D0EB5">
              <w:rPr>
                <w:rFonts w:cs="Times New Roman"/>
                <w:sz w:val="24"/>
                <w:szCs w:val="24"/>
              </w:rPr>
              <w:t>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până la 30 iunie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până la 30 iunie </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până la 30 aprilie </w:t>
            </w:r>
          </w:p>
        </w:tc>
      </w:tr>
      <w:tr w:rsidR="006F0D07" w:rsidRPr="002D0EB5" w:rsidTr="002D0EB5">
        <w:trPr>
          <w:trHeight w:val="375"/>
          <w:jc w:val="center"/>
        </w:trPr>
        <w:tc>
          <w:tcPr>
            <w:tcW w:w="2233" w:type="dxa"/>
            <w:vMerge/>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vAlign w:val="center"/>
            <w:hideMark/>
          </w:tcPr>
          <w:p w:rsidR="006F0D07" w:rsidRPr="002D0EB5" w:rsidRDefault="006F0D07" w:rsidP="002D0EB5">
            <w:pPr>
              <w:spacing w:after="0"/>
              <w:rPr>
                <w:rFonts w:cs="Times New Roman"/>
                <w:sz w:val="24"/>
                <w:szCs w:val="24"/>
              </w:rPr>
            </w:pPr>
          </w:p>
        </w:tc>
        <w:tc>
          <w:tcPr>
            <w:tcW w:w="1169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Obligația de publicare propriu-zis va reveni Registrului Public al Situațiilor Financiare</w:t>
            </w:r>
          </w:p>
        </w:tc>
      </w:tr>
      <w:tr w:rsidR="006F0D07" w:rsidRPr="002D0EB5" w:rsidTr="002D0EB5">
        <w:trPr>
          <w:trHeight w:val="423"/>
          <w:jc w:val="center"/>
        </w:trPr>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b/>
                <w:bCs/>
                <w:sz w:val="24"/>
                <w:szCs w:val="24"/>
              </w:rPr>
              <w:t xml:space="preserve">Raport privind plăţile la guvern </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Nu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Nu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15" w:type="dxa"/>
              <w:bottom w:w="72" w:type="dxa"/>
              <w:right w:w="115" w:type="dxa"/>
            </w:tcMar>
            <w:hideMark/>
          </w:tcPr>
          <w:p w:rsidR="00C367B9" w:rsidRPr="002D0EB5" w:rsidRDefault="006F0D07" w:rsidP="002D0EB5">
            <w:pPr>
              <w:spacing w:after="0"/>
              <w:rPr>
                <w:rFonts w:cs="Times New Roman"/>
                <w:sz w:val="24"/>
                <w:szCs w:val="24"/>
              </w:rPr>
            </w:pPr>
            <w:r w:rsidRPr="002D0EB5">
              <w:rPr>
                <w:rFonts w:cs="Times New Roman"/>
                <w:sz w:val="24"/>
                <w:szCs w:val="24"/>
              </w:rPr>
              <w:t xml:space="preserve">Da </w:t>
            </w:r>
          </w:p>
        </w:tc>
      </w:tr>
    </w:tbl>
    <w:p w:rsidR="00EF7FA2" w:rsidRDefault="00EF7FA2" w:rsidP="00CC02F0">
      <w:pPr>
        <w:spacing w:after="0"/>
        <w:jc w:val="both"/>
        <w:rPr>
          <w:rFonts w:ascii="Times New Roman" w:hAnsi="Times New Roman" w:cs="Times New Roman"/>
        </w:rPr>
      </w:pPr>
    </w:p>
    <w:p w:rsidR="00273FB8" w:rsidRDefault="00273FB8" w:rsidP="00CC02F0">
      <w:pPr>
        <w:spacing w:after="0"/>
        <w:jc w:val="both"/>
        <w:rPr>
          <w:rFonts w:ascii="Times New Roman" w:hAnsi="Times New Roman" w:cs="Times New Roman"/>
        </w:rPr>
        <w:sectPr w:rsidR="00273FB8" w:rsidSect="00F63977">
          <w:pgSz w:w="16838" w:h="11906" w:orient="landscape" w:code="9"/>
          <w:pgMar w:top="1440" w:right="1440" w:bottom="1440" w:left="1440" w:header="709" w:footer="709" w:gutter="0"/>
          <w:cols w:space="708"/>
          <w:docGrid w:linePitch="360"/>
        </w:sectPr>
      </w:pPr>
    </w:p>
    <w:p w:rsidR="00273FB8" w:rsidRDefault="00273FB8">
      <w:pPr>
        <w:rPr>
          <w:rFonts w:ascii="Times New Roman" w:hAnsi="Times New Roman" w:cs="Times New Roman"/>
        </w:rPr>
      </w:pPr>
      <w:r>
        <w:rPr>
          <w:rFonts w:ascii="Times New Roman" w:hAnsi="Times New Roman" w:cs="Times New Roman"/>
        </w:rPr>
        <w:lastRenderedPageBreak/>
        <w:br w:type="page"/>
      </w:r>
    </w:p>
    <w:p w:rsidR="00273FB8" w:rsidRPr="00BB4F82" w:rsidRDefault="00273FB8" w:rsidP="00CC02F0">
      <w:pPr>
        <w:spacing w:after="0"/>
        <w:jc w:val="both"/>
        <w:rPr>
          <w:rFonts w:ascii="Times New Roman" w:hAnsi="Times New Roman" w:cs="Times New Roman"/>
        </w:rPr>
      </w:pPr>
      <w:r>
        <w:rPr>
          <w:rFonts w:ascii="Times New Roman" w:hAnsi="Times New Roman" w:cs="Times New Roman"/>
          <w:b/>
          <w:noProof/>
          <w:sz w:val="36"/>
          <w:lang w:val="ru-RU" w:eastAsia="ru-RU"/>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7576206" cy="107166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6206" cy="10716666"/>
                    </a:xfrm>
                    <a:prstGeom prst="rect">
                      <a:avLst/>
                    </a:prstGeom>
                  </pic:spPr>
                </pic:pic>
              </a:graphicData>
            </a:graphic>
          </wp:anchor>
        </w:drawing>
      </w:r>
    </w:p>
    <w:sectPr w:rsidR="00273FB8" w:rsidRPr="00BB4F82" w:rsidSect="00273FB8">
      <w:footerReference w:type="default" r:id="rId14"/>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5AD" w:rsidRDefault="00DE15AD" w:rsidP="004514EA">
      <w:pPr>
        <w:spacing w:after="0" w:line="240" w:lineRule="auto"/>
      </w:pPr>
      <w:r>
        <w:separator/>
      </w:r>
    </w:p>
  </w:endnote>
  <w:endnote w:type="continuationSeparator" w:id="0">
    <w:p w:rsidR="00DE15AD" w:rsidRDefault="00DE15AD" w:rsidP="004514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874702"/>
      <w:docPartObj>
        <w:docPartGallery w:val="Page Numbers (Bottom of Page)"/>
        <w:docPartUnique/>
      </w:docPartObj>
    </w:sdtPr>
    <w:sdtEndPr>
      <w:rPr>
        <w:color w:val="8C8D90"/>
        <w:sz w:val="24"/>
        <w:szCs w:val="24"/>
      </w:rPr>
    </w:sdtEndPr>
    <w:sdtContent>
      <w:p w:rsidR="00583725" w:rsidRPr="00F16573" w:rsidRDefault="00E129E0" w:rsidP="00F16573">
        <w:pPr>
          <w:pStyle w:val="ab"/>
          <w:jc w:val="right"/>
          <w:rPr>
            <w:color w:val="8C8D90"/>
            <w:sz w:val="24"/>
            <w:szCs w:val="24"/>
          </w:rPr>
        </w:pPr>
        <w:r w:rsidRPr="00F16573">
          <w:rPr>
            <w:rFonts w:cs="Times New Roman"/>
            <w:color w:val="8C8D90"/>
            <w:sz w:val="24"/>
            <w:szCs w:val="24"/>
          </w:rPr>
          <w:fldChar w:fldCharType="begin"/>
        </w:r>
        <w:r w:rsidR="00583725" w:rsidRPr="00F16573">
          <w:rPr>
            <w:rFonts w:cs="Times New Roman"/>
            <w:color w:val="8C8D90"/>
            <w:sz w:val="24"/>
            <w:szCs w:val="24"/>
          </w:rPr>
          <w:instrText>PAGE   \* MERGEFORMAT</w:instrText>
        </w:r>
        <w:r w:rsidRPr="00F16573">
          <w:rPr>
            <w:rFonts w:cs="Times New Roman"/>
            <w:color w:val="8C8D90"/>
            <w:sz w:val="24"/>
            <w:szCs w:val="24"/>
          </w:rPr>
          <w:fldChar w:fldCharType="separate"/>
        </w:r>
        <w:r w:rsidR="009B748F">
          <w:rPr>
            <w:rFonts w:cs="Times New Roman"/>
            <w:noProof/>
            <w:color w:val="8C8D90"/>
            <w:sz w:val="24"/>
            <w:szCs w:val="24"/>
          </w:rPr>
          <w:t>37</w:t>
        </w:r>
        <w:r w:rsidRPr="00F16573">
          <w:rPr>
            <w:rFonts w:cs="Times New Roman"/>
            <w:color w:val="8C8D90"/>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25" w:rsidRPr="00273FB8" w:rsidRDefault="00583725" w:rsidP="00273FB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5AD" w:rsidRDefault="00DE15AD" w:rsidP="004514EA">
      <w:pPr>
        <w:spacing w:after="0" w:line="240" w:lineRule="auto"/>
      </w:pPr>
      <w:r>
        <w:separator/>
      </w:r>
    </w:p>
  </w:footnote>
  <w:footnote w:type="continuationSeparator" w:id="0">
    <w:p w:rsidR="00DE15AD" w:rsidRDefault="00DE15AD" w:rsidP="004514EA">
      <w:pPr>
        <w:spacing w:after="0" w:line="240" w:lineRule="auto"/>
      </w:pPr>
      <w:r>
        <w:continuationSeparator/>
      </w:r>
    </w:p>
  </w:footnote>
  <w:footnote w:id="1">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http://lex.justice.md/md/353829/ </w:t>
      </w:r>
    </w:p>
  </w:footnote>
  <w:footnote w:id="2">
    <w:p w:rsidR="00583725" w:rsidRPr="00783C7B" w:rsidRDefault="00583725" w:rsidP="00BB36ED">
      <w:pPr>
        <w:pStyle w:val="a3"/>
        <w:rPr>
          <w:rFonts w:cs="Times New Roman"/>
        </w:rPr>
      </w:pPr>
      <w:r w:rsidRPr="00783C7B">
        <w:rPr>
          <w:rStyle w:val="a5"/>
          <w:rFonts w:cs="Times New Roman"/>
        </w:rPr>
        <w:footnoteRef/>
      </w:r>
      <w:r w:rsidRPr="00783C7B">
        <w:rPr>
          <w:rFonts w:cs="Times New Roman"/>
        </w:rPr>
        <w:t xml:space="preserve"> http://eur-lex.europa.eu/legal-content/RO/TXT/HTML/?uri=CELEX:02013L0034-20141211&amp;qid=1444035474605&amp;from=EN  </w:t>
      </w:r>
    </w:p>
  </w:footnote>
  <w:footnote w:id="3">
    <w:p w:rsidR="00583725" w:rsidRPr="00783C7B" w:rsidRDefault="00583725" w:rsidP="00BB36ED">
      <w:pPr>
        <w:pStyle w:val="a3"/>
        <w:rPr>
          <w:rFonts w:cs="Times New Roman"/>
        </w:rPr>
      </w:pPr>
      <w:r w:rsidRPr="00783C7B">
        <w:rPr>
          <w:rStyle w:val="a5"/>
          <w:rFonts w:cs="Times New Roman"/>
        </w:rPr>
        <w:footnoteRef/>
      </w:r>
      <w:r w:rsidRPr="00783C7B">
        <w:rPr>
          <w:rFonts w:cs="Times New Roman"/>
        </w:rPr>
        <w:t xml:space="preserve"> http://eur-lex.europa.eu/legal-content/RO/TXT/HTML/?uri=CELEX:02006L0043-20140616&amp;qid=1444035672607&amp;from=EN </w:t>
      </w:r>
    </w:p>
  </w:footnote>
  <w:footnote w:id="4">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http://eur-lex.europa.eu/legal-content/RO/TXT/?uri=CELEX:02002R1606-20080410&amp;qid=1445250615951</w:t>
      </w:r>
    </w:p>
  </w:footnote>
  <w:footnote w:id="5">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http://eur-lex.europa.eu/legal-content/RO/TXT/?uri=CELEX:32008H0362&amp;qid=1445250915286 </w:t>
      </w:r>
    </w:p>
  </w:footnote>
  <w:footnote w:id="6">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http://eur-lex.europa.eu/legal-content/RO/TXT/?uri=CELEX:32008H0473&amp;qid=1445251032344 </w:t>
      </w:r>
    </w:p>
  </w:footnote>
  <w:footnote w:id="7">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http://eur-lex.europa.eu/legal-content/RO/TXT/?uri=CELEX:32014R0537&amp;qid=1415279060305</w:t>
      </w:r>
    </w:p>
  </w:footnote>
  <w:footnote w:id="8">
    <w:p w:rsidR="00583725" w:rsidRPr="00783C7B" w:rsidRDefault="00583725" w:rsidP="001515FE">
      <w:pPr>
        <w:pStyle w:val="a3"/>
        <w:jc w:val="both"/>
        <w:rPr>
          <w:rFonts w:cs="Times New Roman"/>
        </w:rPr>
      </w:pPr>
      <w:r w:rsidRPr="00783C7B">
        <w:rPr>
          <w:rStyle w:val="a5"/>
          <w:rFonts w:cs="Times New Roman"/>
        </w:rPr>
        <w:footnoteRef/>
      </w:r>
      <w:r w:rsidRPr="00783C7B">
        <w:rPr>
          <w:rFonts w:cs="Times New Roman"/>
        </w:rPr>
        <w:t xml:space="preserve"> Art. 449 “În conformitate cu obiectivul privind realizarea de către Republica Moldova a apropierii treptate a legislației sale de dreptul Uniunii, în special în ceea ce privește angajamentele identificate în titlurile III, IV, V și VI din prezentul acord, și în conformitate cu dispozițiile din anexele la prezentul acord, Consiliul de asociere revizuiește și actualizează periodic anexele respective, inclusiv pentru a ține seama de evoluția dreptului Uniunii, astfel cum este definit în prezentul acord. Prezenta dispoziție nu aduce atingere nici-unei dispoziții specifice de la titlul V (Comerț și aspecte legate de comerț) din prezentul acord”.</w:t>
      </w:r>
    </w:p>
  </w:footnote>
  <w:footnote w:id="9">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www.worldbank.org/ifa/rosc_aa.html</w:t>
      </w:r>
    </w:p>
  </w:footnote>
  <w:footnote w:id="10">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http://mf.gov.md/actnorm/contabil/altele</w:t>
      </w:r>
    </w:p>
  </w:footnote>
  <w:footnote w:id="11">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http://mf.gov.md/actnorm/audit/altele</w:t>
      </w:r>
    </w:p>
  </w:footnote>
  <w:footnote w:id="12">
    <w:p w:rsidR="00583725" w:rsidRPr="00783C7B" w:rsidRDefault="00583725" w:rsidP="00DC7913">
      <w:pPr>
        <w:pStyle w:val="a3"/>
        <w:rPr>
          <w:rFonts w:cs="Times New Roman"/>
        </w:rPr>
      </w:pPr>
      <w:r w:rsidRPr="00783C7B">
        <w:rPr>
          <w:rStyle w:val="a5"/>
          <w:rFonts w:cs="Times New Roman"/>
        </w:rPr>
        <w:footnoteRef/>
      </w:r>
      <w:r w:rsidRPr="00783C7B">
        <w:rPr>
          <w:rFonts w:cs="Times New Roman"/>
        </w:rPr>
        <w:t xml:space="preserve"> http://lex.justice.md/viewdoc.php?action=view&amp;view=doc&amp;id=354939&amp;lang=1</w:t>
      </w:r>
    </w:p>
  </w:footnote>
  <w:footnote w:id="13">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Estimarea a fost efectuată prin aplicarea ratei de schimb din data de 19/07/2013 și anume 16,7320 MDL/€.</w:t>
      </w:r>
    </w:p>
  </w:footnote>
  <w:footnote w:id="14">
    <w:p w:rsidR="00583725" w:rsidRPr="00783C7B" w:rsidRDefault="00583725">
      <w:pPr>
        <w:pStyle w:val="a3"/>
        <w:rPr>
          <w:rFonts w:cs="Times New Roman"/>
        </w:rPr>
      </w:pPr>
      <w:r w:rsidRPr="00783C7B">
        <w:rPr>
          <w:rStyle w:val="a5"/>
          <w:rFonts w:cs="Times New Roman"/>
        </w:rPr>
        <w:footnoteRef/>
      </w:r>
      <w:r w:rsidRPr="00783C7B">
        <w:rPr>
          <w:rFonts w:cs="Times New Roman"/>
        </w:rPr>
        <w:t xml:space="preserve"> conform articolului 24 alineatul (2) din Directiva 2012/30/UE a Parlamentului European și a Consiliului din 25 octombrie 2012</w:t>
      </w:r>
    </w:p>
  </w:footnote>
  <w:footnote w:id="15">
    <w:p w:rsidR="00583725" w:rsidRPr="00783C7B" w:rsidRDefault="00583725" w:rsidP="00A15542">
      <w:pPr>
        <w:pStyle w:val="a3"/>
        <w:jc w:val="both"/>
        <w:rPr>
          <w:rFonts w:cs="Times New Roman"/>
        </w:rPr>
      </w:pPr>
      <w:r w:rsidRPr="00783C7B">
        <w:rPr>
          <w:rStyle w:val="a5"/>
          <w:rFonts w:cs="Times New Roman"/>
        </w:rPr>
        <w:footnoteRef/>
      </w:r>
      <w:r w:rsidRPr="00783C7B">
        <w:rPr>
          <w:rFonts w:cs="Times New Roman"/>
        </w:rPr>
        <w:t xml:space="preserve"> Conform articolului 2(15) din directiva privind auditul, „nepractician” înseamnă orice persoană fizică care, pe durata implicării sale în guvernanța sistemului de supraveghere publică și în perioada de trei ani imediat precedentă implicării respective, nu a efectuat audituri statutare, nu a deținut drepturi de vot într-o firmă de audit, nu a fost membru al organismului administrativ, de conducere sau de supraveghere al unei firme de audit și nu a fost angajată de o firmă de audit sau asociată într-un alt mod cu aceasta.</w:t>
      </w:r>
    </w:p>
  </w:footnote>
  <w:footnote w:id="16">
    <w:p w:rsidR="00583725" w:rsidRPr="00783C7B" w:rsidRDefault="00583725" w:rsidP="006B46E5">
      <w:pPr>
        <w:pStyle w:val="a3"/>
        <w:jc w:val="both"/>
        <w:rPr>
          <w:rFonts w:cs="Times New Roman"/>
        </w:rPr>
      </w:pPr>
      <w:r w:rsidRPr="00783C7B">
        <w:rPr>
          <w:rStyle w:val="a5"/>
          <w:rFonts w:cs="Times New Roman"/>
        </w:rPr>
        <w:footnoteRef/>
      </w:r>
      <w:r w:rsidRPr="00783C7B">
        <w:rPr>
          <w:rFonts w:cs="Times New Roman"/>
        </w:rPr>
        <w:t xml:space="preserve"> Conform constatărilor raportului A&amp;A ROSC, în Moldova există trei asociaţii profesionale care au aceleaşi obiective, dar cooperează extrem de puţin: Asociaţia Contabililor şi Auditorilor Profesionişti (ACAP), este și unicul membru IFAC, Asociaţia Auditorilor și Societăților de Audit din Moldova (AFAM) şi Asociaţia Auditorilor şi Consultanţilor în Management (EcoFin-Consult). Toate cele trei asociaţii profesionale sunt finanţate din cotele achitate de membri, precum şi de participanţii la cursurile de instruire. Această fragmentare tinde să slăbească imaginea profesiei şi capacitatea de a articula poziţii clare în faţa publicului general şi în faţa autorilor de politici. Profesia ar putea beneficia în cazul unificării eforturilor şi asigurării unui nivel mai înalt de cooperare la soluţionarea provocărilor cu care se înfruntă profesia, inclusiv cele înfruntate de auditori, în faţa Guvernului, organelor de reglementare şi a altor părţi implicate. Fuzionarea asociaţiilor profesionale într-un singur organ puternic ar putea fi considerat un scop pe termen mediu şi lung.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03AD1"/>
    <w:multiLevelType w:val="hybridMultilevel"/>
    <w:tmpl w:val="17FA3952"/>
    <w:lvl w:ilvl="0" w:tplc="819EFEF4">
      <w:start w:val="1"/>
      <w:numFmt w:val="lowerRoman"/>
      <w:lvlText w:val="%1."/>
      <w:lvlJc w:val="left"/>
      <w:pPr>
        <w:ind w:left="720" w:hanging="360"/>
      </w:pPr>
      <w:rPr>
        <w:rFonts w:hint="default"/>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DBC0A1D"/>
    <w:multiLevelType w:val="hybridMultilevel"/>
    <w:tmpl w:val="67746E24"/>
    <w:lvl w:ilvl="0" w:tplc="0809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
    <w:nsid w:val="18372D72"/>
    <w:multiLevelType w:val="hybridMultilevel"/>
    <w:tmpl w:val="53ECFAFE"/>
    <w:lvl w:ilvl="0" w:tplc="F5F0878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8FA6B45"/>
    <w:multiLevelType w:val="hybridMultilevel"/>
    <w:tmpl w:val="27B4AEE8"/>
    <w:lvl w:ilvl="0" w:tplc="0809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nsid w:val="1E611F3A"/>
    <w:multiLevelType w:val="hybridMultilevel"/>
    <w:tmpl w:val="59126A1A"/>
    <w:lvl w:ilvl="0" w:tplc="F5F08784">
      <w:numFmt w:val="bullet"/>
      <w:lvlText w:val="-"/>
      <w:lvlJc w:val="left"/>
      <w:pPr>
        <w:ind w:left="1440" w:hanging="360"/>
      </w:pPr>
      <w:rPr>
        <w:rFonts w:ascii="Calibri" w:eastAsiaTheme="minorHAns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23261179"/>
    <w:multiLevelType w:val="hybridMultilevel"/>
    <w:tmpl w:val="F1D8A798"/>
    <w:lvl w:ilvl="0" w:tplc="F5F08784">
      <w:numFmt w:val="bullet"/>
      <w:lvlText w:val="-"/>
      <w:lvlJc w:val="left"/>
      <w:pPr>
        <w:ind w:left="1440" w:hanging="360"/>
      </w:pPr>
      <w:rPr>
        <w:rFonts w:ascii="Calibri" w:eastAsiaTheme="minorHAns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28A32245"/>
    <w:multiLevelType w:val="hybridMultilevel"/>
    <w:tmpl w:val="1CA67E48"/>
    <w:lvl w:ilvl="0" w:tplc="F5F08784">
      <w:numFmt w:val="bullet"/>
      <w:lvlText w:val="-"/>
      <w:lvlJc w:val="left"/>
      <w:pPr>
        <w:ind w:left="720" w:hanging="360"/>
      </w:pPr>
      <w:rPr>
        <w:rFonts w:ascii="Calibri" w:eastAsiaTheme="minorHAnsi" w:hAnsi="Calibri" w:cs="Calibri" w:hint="default"/>
      </w:rPr>
    </w:lvl>
    <w:lvl w:ilvl="1" w:tplc="F5F08784">
      <w:numFmt w:val="bullet"/>
      <w:lvlText w:val="-"/>
      <w:lvlJc w:val="left"/>
      <w:pPr>
        <w:ind w:left="1440" w:hanging="360"/>
      </w:pPr>
      <w:rPr>
        <w:rFonts w:ascii="Calibri" w:eastAsiaTheme="minorHAnsi" w:hAnsi="Calibri" w:cs="Calibri" w:hint="default"/>
      </w:rPr>
    </w:lvl>
    <w:lvl w:ilvl="2" w:tplc="F5F08784">
      <w:numFmt w:val="bullet"/>
      <w:lvlText w:val="-"/>
      <w:lvlJc w:val="left"/>
      <w:pPr>
        <w:ind w:left="2160" w:hanging="360"/>
      </w:pPr>
      <w:rPr>
        <w:rFonts w:ascii="Calibri" w:eastAsiaTheme="minorHAnsi" w:hAnsi="Calibri" w:cs="Calibr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B1F0EA7"/>
    <w:multiLevelType w:val="hybridMultilevel"/>
    <w:tmpl w:val="17FA3952"/>
    <w:lvl w:ilvl="0" w:tplc="819EFEF4">
      <w:start w:val="1"/>
      <w:numFmt w:val="lowerRoman"/>
      <w:lvlText w:val="%1."/>
      <w:lvlJc w:val="left"/>
      <w:pPr>
        <w:ind w:left="720" w:hanging="360"/>
      </w:pPr>
      <w:rPr>
        <w:rFonts w:hint="default"/>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BF044D4"/>
    <w:multiLevelType w:val="hybridMultilevel"/>
    <w:tmpl w:val="69D0B80C"/>
    <w:lvl w:ilvl="0" w:tplc="0809001B">
      <w:start w:val="1"/>
      <w:numFmt w:val="lowerRoman"/>
      <w:lvlText w:val="%1."/>
      <w:lvlJc w:val="right"/>
      <w:pPr>
        <w:ind w:left="1776" w:hanging="360"/>
      </w:pPr>
    </w:lvl>
    <w:lvl w:ilvl="1" w:tplc="04180019">
      <w:start w:val="1"/>
      <w:numFmt w:val="lowerLetter"/>
      <w:lvlText w:val="%2."/>
      <w:lvlJc w:val="left"/>
      <w:pPr>
        <w:ind w:left="2496" w:hanging="360"/>
      </w:pPr>
    </w:lvl>
    <w:lvl w:ilvl="2" w:tplc="0418001B">
      <w:start w:val="1"/>
      <w:numFmt w:val="lowerRoman"/>
      <w:lvlText w:val="%3."/>
      <w:lvlJc w:val="right"/>
      <w:pPr>
        <w:ind w:left="3216" w:hanging="180"/>
      </w:pPr>
    </w:lvl>
    <w:lvl w:ilvl="3" w:tplc="0418000F" w:tentative="1">
      <w:start w:val="1"/>
      <w:numFmt w:val="decimal"/>
      <w:lvlText w:val="%4."/>
      <w:lvlJc w:val="left"/>
      <w:pPr>
        <w:ind w:left="3936" w:hanging="360"/>
      </w:pPr>
    </w:lvl>
    <w:lvl w:ilvl="4" w:tplc="04180019" w:tentative="1">
      <w:start w:val="1"/>
      <w:numFmt w:val="lowerLetter"/>
      <w:lvlText w:val="%5."/>
      <w:lvlJc w:val="left"/>
      <w:pPr>
        <w:ind w:left="4656" w:hanging="360"/>
      </w:pPr>
    </w:lvl>
    <w:lvl w:ilvl="5" w:tplc="0418001B" w:tentative="1">
      <w:start w:val="1"/>
      <w:numFmt w:val="lowerRoman"/>
      <w:lvlText w:val="%6."/>
      <w:lvlJc w:val="right"/>
      <w:pPr>
        <w:ind w:left="5376" w:hanging="180"/>
      </w:pPr>
    </w:lvl>
    <w:lvl w:ilvl="6" w:tplc="0418000F" w:tentative="1">
      <w:start w:val="1"/>
      <w:numFmt w:val="decimal"/>
      <w:lvlText w:val="%7."/>
      <w:lvlJc w:val="left"/>
      <w:pPr>
        <w:ind w:left="6096" w:hanging="360"/>
      </w:pPr>
    </w:lvl>
    <w:lvl w:ilvl="7" w:tplc="04180019" w:tentative="1">
      <w:start w:val="1"/>
      <w:numFmt w:val="lowerLetter"/>
      <w:lvlText w:val="%8."/>
      <w:lvlJc w:val="left"/>
      <w:pPr>
        <w:ind w:left="6816" w:hanging="360"/>
      </w:pPr>
    </w:lvl>
    <w:lvl w:ilvl="8" w:tplc="0418001B" w:tentative="1">
      <w:start w:val="1"/>
      <w:numFmt w:val="lowerRoman"/>
      <w:lvlText w:val="%9."/>
      <w:lvlJc w:val="right"/>
      <w:pPr>
        <w:ind w:left="7536" w:hanging="180"/>
      </w:pPr>
    </w:lvl>
  </w:abstractNum>
  <w:abstractNum w:abstractNumId="9">
    <w:nsid w:val="2E3E3DC4"/>
    <w:multiLevelType w:val="hybridMultilevel"/>
    <w:tmpl w:val="9B1C2FEC"/>
    <w:lvl w:ilvl="0" w:tplc="F5F0878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303E77A2"/>
    <w:multiLevelType w:val="hybridMultilevel"/>
    <w:tmpl w:val="90C2C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24C45FE"/>
    <w:multiLevelType w:val="hybridMultilevel"/>
    <w:tmpl w:val="C494096C"/>
    <w:lvl w:ilvl="0" w:tplc="E8DCDEB0">
      <w:start w:val="1"/>
      <w:numFmt w:val="decimal"/>
      <w:lvlText w:val="%1."/>
      <w:lvlJc w:val="left"/>
      <w:pPr>
        <w:ind w:left="720" w:hanging="360"/>
      </w:pPr>
      <w:rPr>
        <w:color w:val="8C8D9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4DD3649"/>
    <w:multiLevelType w:val="hybridMultilevel"/>
    <w:tmpl w:val="AF528496"/>
    <w:lvl w:ilvl="0" w:tplc="08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ADA7F7B"/>
    <w:multiLevelType w:val="hybridMultilevel"/>
    <w:tmpl w:val="550E8A02"/>
    <w:lvl w:ilvl="0" w:tplc="F4F4E10C">
      <w:start w:val="1"/>
      <w:numFmt w:val="decimal"/>
      <w:lvlText w:val="%1."/>
      <w:lvlJc w:val="left"/>
      <w:pPr>
        <w:ind w:left="720" w:hanging="360"/>
      </w:pPr>
      <w:rPr>
        <w:color w:val="8C8D90"/>
      </w:rPr>
    </w:lvl>
    <w:lvl w:ilvl="1" w:tplc="0412A14A">
      <w:start w:val="1"/>
      <w:numFmt w:val="lowerLetter"/>
      <w:lvlText w:val="%2)"/>
      <w:lvlJc w:val="left"/>
      <w:pPr>
        <w:ind w:left="1440" w:hanging="360"/>
      </w:pPr>
      <w:rPr>
        <w:rFonts w:hint="default"/>
      </w:rPr>
    </w:lvl>
    <w:lvl w:ilvl="2" w:tplc="E84EA7A0">
      <w:start w:val="1"/>
      <w:numFmt w:val="lowerRoman"/>
      <w:lvlText w:val="(%3)"/>
      <w:lvlJc w:val="left"/>
      <w:pPr>
        <w:ind w:left="2700" w:hanging="72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E98167D"/>
    <w:multiLevelType w:val="hybridMultilevel"/>
    <w:tmpl w:val="D962148A"/>
    <w:lvl w:ilvl="0" w:tplc="F5F08784">
      <w:numFmt w:val="bullet"/>
      <w:lvlText w:val="-"/>
      <w:lvlJc w:val="left"/>
      <w:pPr>
        <w:ind w:left="783" w:hanging="360"/>
      </w:pPr>
      <w:rPr>
        <w:rFonts w:ascii="Calibri" w:eastAsiaTheme="minorHAnsi" w:hAnsi="Calibri" w:cs="Calibri" w:hint="default"/>
      </w:rPr>
    </w:lvl>
    <w:lvl w:ilvl="1" w:tplc="04180003" w:tentative="1">
      <w:start w:val="1"/>
      <w:numFmt w:val="bullet"/>
      <w:lvlText w:val="o"/>
      <w:lvlJc w:val="left"/>
      <w:pPr>
        <w:ind w:left="1503" w:hanging="360"/>
      </w:pPr>
      <w:rPr>
        <w:rFonts w:ascii="Courier New" w:hAnsi="Courier New" w:cs="Courier New" w:hint="default"/>
      </w:rPr>
    </w:lvl>
    <w:lvl w:ilvl="2" w:tplc="04180005" w:tentative="1">
      <w:start w:val="1"/>
      <w:numFmt w:val="bullet"/>
      <w:lvlText w:val=""/>
      <w:lvlJc w:val="left"/>
      <w:pPr>
        <w:ind w:left="2223" w:hanging="360"/>
      </w:pPr>
      <w:rPr>
        <w:rFonts w:ascii="Wingdings" w:hAnsi="Wingdings" w:hint="default"/>
      </w:rPr>
    </w:lvl>
    <w:lvl w:ilvl="3" w:tplc="04180001" w:tentative="1">
      <w:start w:val="1"/>
      <w:numFmt w:val="bullet"/>
      <w:lvlText w:val=""/>
      <w:lvlJc w:val="left"/>
      <w:pPr>
        <w:ind w:left="2943" w:hanging="360"/>
      </w:pPr>
      <w:rPr>
        <w:rFonts w:ascii="Symbol" w:hAnsi="Symbol" w:hint="default"/>
      </w:rPr>
    </w:lvl>
    <w:lvl w:ilvl="4" w:tplc="04180003" w:tentative="1">
      <w:start w:val="1"/>
      <w:numFmt w:val="bullet"/>
      <w:lvlText w:val="o"/>
      <w:lvlJc w:val="left"/>
      <w:pPr>
        <w:ind w:left="3663" w:hanging="360"/>
      </w:pPr>
      <w:rPr>
        <w:rFonts w:ascii="Courier New" w:hAnsi="Courier New" w:cs="Courier New" w:hint="default"/>
      </w:rPr>
    </w:lvl>
    <w:lvl w:ilvl="5" w:tplc="04180005" w:tentative="1">
      <w:start w:val="1"/>
      <w:numFmt w:val="bullet"/>
      <w:lvlText w:val=""/>
      <w:lvlJc w:val="left"/>
      <w:pPr>
        <w:ind w:left="4383" w:hanging="360"/>
      </w:pPr>
      <w:rPr>
        <w:rFonts w:ascii="Wingdings" w:hAnsi="Wingdings" w:hint="default"/>
      </w:rPr>
    </w:lvl>
    <w:lvl w:ilvl="6" w:tplc="04180001" w:tentative="1">
      <w:start w:val="1"/>
      <w:numFmt w:val="bullet"/>
      <w:lvlText w:val=""/>
      <w:lvlJc w:val="left"/>
      <w:pPr>
        <w:ind w:left="5103" w:hanging="360"/>
      </w:pPr>
      <w:rPr>
        <w:rFonts w:ascii="Symbol" w:hAnsi="Symbol" w:hint="default"/>
      </w:rPr>
    </w:lvl>
    <w:lvl w:ilvl="7" w:tplc="04180003" w:tentative="1">
      <w:start w:val="1"/>
      <w:numFmt w:val="bullet"/>
      <w:lvlText w:val="o"/>
      <w:lvlJc w:val="left"/>
      <w:pPr>
        <w:ind w:left="5823" w:hanging="360"/>
      </w:pPr>
      <w:rPr>
        <w:rFonts w:ascii="Courier New" w:hAnsi="Courier New" w:cs="Courier New" w:hint="default"/>
      </w:rPr>
    </w:lvl>
    <w:lvl w:ilvl="8" w:tplc="04180005" w:tentative="1">
      <w:start w:val="1"/>
      <w:numFmt w:val="bullet"/>
      <w:lvlText w:val=""/>
      <w:lvlJc w:val="left"/>
      <w:pPr>
        <w:ind w:left="6543" w:hanging="360"/>
      </w:pPr>
      <w:rPr>
        <w:rFonts w:ascii="Wingdings" w:hAnsi="Wingdings" w:hint="default"/>
      </w:rPr>
    </w:lvl>
  </w:abstractNum>
  <w:abstractNum w:abstractNumId="15">
    <w:nsid w:val="3F962C6E"/>
    <w:multiLevelType w:val="hybridMultilevel"/>
    <w:tmpl w:val="44E2DD20"/>
    <w:lvl w:ilvl="0" w:tplc="08090017">
      <w:start w:val="1"/>
      <w:numFmt w:val="lowerLetter"/>
      <w:lvlText w:val="%1)"/>
      <w:lvlJc w:val="left"/>
      <w:pPr>
        <w:ind w:left="1440" w:hanging="360"/>
      </w:p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6">
    <w:nsid w:val="4229646B"/>
    <w:multiLevelType w:val="hybridMultilevel"/>
    <w:tmpl w:val="17FA3952"/>
    <w:lvl w:ilvl="0" w:tplc="819EFEF4">
      <w:start w:val="1"/>
      <w:numFmt w:val="lowerRoman"/>
      <w:lvlText w:val="%1."/>
      <w:lvlJc w:val="left"/>
      <w:pPr>
        <w:ind w:left="720" w:hanging="360"/>
      </w:pPr>
      <w:rPr>
        <w:rFonts w:hint="default"/>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D5572B7"/>
    <w:multiLevelType w:val="hybridMultilevel"/>
    <w:tmpl w:val="31D2A816"/>
    <w:lvl w:ilvl="0" w:tplc="0809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8">
    <w:nsid w:val="510B6A28"/>
    <w:multiLevelType w:val="hybridMultilevel"/>
    <w:tmpl w:val="AD22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046405"/>
    <w:multiLevelType w:val="hybridMultilevel"/>
    <w:tmpl w:val="CB10B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1C48F6"/>
    <w:multiLevelType w:val="hybridMultilevel"/>
    <w:tmpl w:val="1A78C0B8"/>
    <w:lvl w:ilvl="0" w:tplc="CCE62A70">
      <w:start w:val="1"/>
      <w:numFmt w:val="decimal"/>
      <w:lvlText w:val="%1."/>
      <w:lvlJc w:val="left"/>
      <w:pPr>
        <w:ind w:left="1080" w:hanging="720"/>
      </w:pPr>
      <w:rPr>
        <w:rFonts w:hint="default"/>
        <w:b/>
        <w:color w:val="0046A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64684"/>
    <w:multiLevelType w:val="hybridMultilevel"/>
    <w:tmpl w:val="E56E34B4"/>
    <w:lvl w:ilvl="0" w:tplc="482C2814">
      <w:start w:val="1"/>
      <w:numFmt w:val="decimal"/>
      <w:lvlText w:val="%1."/>
      <w:lvlJc w:val="left"/>
      <w:pPr>
        <w:tabs>
          <w:tab w:val="num" w:pos="720"/>
        </w:tabs>
        <w:ind w:left="720" w:hanging="360"/>
      </w:pPr>
    </w:lvl>
    <w:lvl w:ilvl="1" w:tplc="11E4C30A" w:tentative="1">
      <w:start w:val="1"/>
      <w:numFmt w:val="decimal"/>
      <w:lvlText w:val="%2."/>
      <w:lvlJc w:val="left"/>
      <w:pPr>
        <w:tabs>
          <w:tab w:val="num" w:pos="1440"/>
        </w:tabs>
        <w:ind w:left="1440" w:hanging="360"/>
      </w:pPr>
    </w:lvl>
    <w:lvl w:ilvl="2" w:tplc="0960208C" w:tentative="1">
      <w:start w:val="1"/>
      <w:numFmt w:val="decimal"/>
      <w:lvlText w:val="%3."/>
      <w:lvlJc w:val="left"/>
      <w:pPr>
        <w:tabs>
          <w:tab w:val="num" w:pos="2160"/>
        </w:tabs>
        <w:ind w:left="2160" w:hanging="360"/>
      </w:pPr>
    </w:lvl>
    <w:lvl w:ilvl="3" w:tplc="2446F9F8" w:tentative="1">
      <w:start w:val="1"/>
      <w:numFmt w:val="decimal"/>
      <w:lvlText w:val="%4."/>
      <w:lvlJc w:val="left"/>
      <w:pPr>
        <w:tabs>
          <w:tab w:val="num" w:pos="2880"/>
        </w:tabs>
        <w:ind w:left="2880" w:hanging="360"/>
      </w:pPr>
    </w:lvl>
    <w:lvl w:ilvl="4" w:tplc="58B2016C" w:tentative="1">
      <w:start w:val="1"/>
      <w:numFmt w:val="decimal"/>
      <w:lvlText w:val="%5."/>
      <w:lvlJc w:val="left"/>
      <w:pPr>
        <w:tabs>
          <w:tab w:val="num" w:pos="3600"/>
        </w:tabs>
        <w:ind w:left="3600" w:hanging="360"/>
      </w:pPr>
    </w:lvl>
    <w:lvl w:ilvl="5" w:tplc="FEF6CE64" w:tentative="1">
      <w:start w:val="1"/>
      <w:numFmt w:val="decimal"/>
      <w:lvlText w:val="%6."/>
      <w:lvlJc w:val="left"/>
      <w:pPr>
        <w:tabs>
          <w:tab w:val="num" w:pos="4320"/>
        </w:tabs>
        <w:ind w:left="4320" w:hanging="360"/>
      </w:pPr>
    </w:lvl>
    <w:lvl w:ilvl="6" w:tplc="7298C90E" w:tentative="1">
      <w:start w:val="1"/>
      <w:numFmt w:val="decimal"/>
      <w:lvlText w:val="%7."/>
      <w:lvlJc w:val="left"/>
      <w:pPr>
        <w:tabs>
          <w:tab w:val="num" w:pos="5040"/>
        </w:tabs>
        <w:ind w:left="5040" w:hanging="360"/>
      </w:pPr>
    </w:lvl>
    <w:lvl w:ilvl="7" w:tplc="BCD00868" w:tentative="1">
      <w:start w:val="1"/>
      <w:numFmt w:val="decimal"/>
      <w:lvlText w:val="%8."/>
      <w:lvlJc w:val="left"/>
      <w:pPr>
        <w:tabs>
          <w:tab w:val="num" w:pos="5760"/>
        </w:tabs>
        <w:ind w:left="5760" w:hanging="360"/>
      </w:pPr>
    </w:lvl>
    <w:lvl w:ilvl="8" w:tplc="CA4C7276" w:tentative="1">
      <w:start w:val="1"/>
      <w:numFmt w:val="decimal"/>
      <w:lvlText w:val="%9."/>
      <w:lvlJc w:val="left"/>
      <w:pPr>
        <w:tabs>
          <w:tab w:val="num" w:pos="6480"/>
        </w:tabs>
        <w:ind w:left="6480" w:hanging="360"/>
      </w:pPr>
    </w:lvl>
  </w:abstractNum>
  <w:abstractNum w:abstractNumId="22">
    <w:nsid w:val="5C986F7D"/>
    <w:multiLevelType w:val="hybridMultilevel"/>
    <w:tmpl w:val="E054A4E0"/>
    <w:lvl w:ilvl="0" w:tplc="0809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3">
    <w:nsid w:val="5D211229"/>
    <w:multiLevelType w:val="hybridMultilevel"/>
    <w:tmpl w:val="CA720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F7D76A6"/>
    <w:multiLevelType w:val="hybridMultilevel"/>
    <w:tmpl w:val="0E5AE894"/>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25">
    <w:nsid w:val="5FC54D8F"/>
    <w:multiLevelType w:val="hybridMultilevel"/>
    <w:tmpl w:val="59DCE656"/>
    <w:lvl w:ilvl="0" w:tplc="0809001B">
      <w:start w:val="1"/>
      <w:numFmt w:val="lowerRoman"/>
      <w:lvlText w:val="%1."/>
      <w:lvlJc w:val="righ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6">
    <w:nsid w:val="649D3A72"/>
    <w:multiLevelType w:val="hybridMultilevel"/>
    <w:tmpl w:val="AE5E0282"/>
    <w:lvl w:ilvl="0" w:tplc="F5F08784">
      <w:numFmt w:val="bullet"/>
      <w:lvlText w:val="-"/>
      <w:lvlJc w:val="left"/>
      <w:pPr>
        <w:ind w:left="720" w:hanging="360"/>
      </w:pPr>
      <w:rPr>
        <w:rFonts w:ascii="Calibri" w:eastAsiaTheme="minorHAnsi" w:hAnsi="Calibri" w:cs="Calibri" w:hint="default"/>
      </w:rPr>
    </w:lvl>
    <w:lvl w:ilvl="1" w:tplc="F5F08784">
      <w:numFmt w:val="bullet"/>
      <w:lvlText w:val="-"/>
      <w:lvlJc w:val="left"/>
      <w:pPr>
        <w:ind w:left="1440" w:hanging="360"/>
      </w:pPr>
      <w:rPr>
        <w:rFonts w:ascii="Calibri" w:eastAsiaTheme="minorHAnsi" w:hAnsi="Calibri" w:cs="Calibri"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78D2561E"/>
    <w:multiLevelType w:val="hybridMultilevel"/>
    <w:tmpl w:val="E7F2D65C"/>
    <w:lvl w:ilvl="0" w:tplc="0809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8">
    <w:nsid w:val="7AA843A8"/>
    <w:multiLevelType w:val="hybridMultilevel"/>
    <w:tmpl w:val="943C63F8"/>
    <w:lvl w:ilvl="0" w:tplc="F5F08784">
      <w:numFmt w:val="bullet"/>
      <w:lvlText w:val="-"/>
      <w:lvlJc w:val="left"/>
      <w:pPr>
        <w:ind w:left="1440" w:hanging="360"/>
      </w:pPr>
      <w:rPr>
        <w:rFonts w:ascii="Calibri" w:eastAsiaTheme="minorHAns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nsid w:val="7D1A0FBB"/>
    <w:multiLevelType w:val="hybridMultilevel"/>
    <w:tmpl w:val="31A8419A"/>
    <w:lvl w:ilvl="0" w:tplc="F5F08784">
      <w:numFmt w:val="bullet"/>
      <w:lvlText w:val="-"/>
      <w:lvlJc w:val="left"/>
      <w:pPr>
        <w:ind w:left="1440" w:hanging="360"/>
      </w:pPr>
      <w:rPr>
        <w:rFonts w:ascii="Calibri" w:eastAsiaTheme="minorHAns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7DE2298D"/>
    <w:multiLevelType w:val="hybridMultilevel"/>
    <w:tmpl w:val="8EDC12F2"/>
    <w:lvl w:ilvl="0" w:tplc="F5F08784">
      <w:numFmt w:val="bullet"/>
      <w:lvlText w:val="-"/>
      <w:lvlJc w:val="left"/>
      <w:pPr>
        <w:ind w:left="1440" w:hanging="360"/>
      </w:pPr>
      <w:rPr>
        <w:rFonts w:ascii="Calibri" w:eastAsiaTheme="minorHAns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nsid w:val="7EF41D46"/>
    <w:multiLevelType w:val="multilevel"/>
    <w:tmpl w:val="F94A0EA6"/>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F9C4912"/>
    <w:multiLevelType w:val="hybridMultilevel"/>
    <w:tmpl w:val="D200EDBC"/>
    <w:lvl w:ilvl="0" w:tplc="0809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3"/>
  </w:num>
  <w:num w:numId="2">
    <w:abstractNumId w:val="7"/>
  </w:num>
  <w:num w:numId="3">
    <w:abstractNumId w:val="2"/>
  </w:num>
  <w:num w:numId="4">
    <w:abstractNumId w:val="19"/>
  </w:num>
  <w:num w:numId="5">
    <w:abstractNumId w:val="27"/>
  </w:num>
  <w:num w:numId="6">
    <w:abstractNumId w:val="5"/>
  </w:num>
  <w:num w:numId="7">
    <w:abstractNumId w:val="32"/>
  </w:num>
  <w:num w:numId="8">
    <w:abstractNumId w:val="29"/>
  </w:num>
  <w:num w:numId="9">
    <w:abstractNumId w:val="4"/>
  </w:num>
  <w:num w:numId="10">
    <w:abstractNumId w:val="15"/>
  </w:num>
  <w:num w:numId="11">
    <w:abstractNumId w:val="30"/>
  </w:num>
  <w:num w:numId="12">
    <w:abstractNumId w:val="25"/>
  </w:num>
  <w:num w:numId="13">
    <w:abstractNumId w:val="28"/>
  </w:num>
  <w:num w:numId="14">
    <w:abstractNumId w:val="9"/>
  </w:num>
  <w:num w:numId="15">
    <w:abstractNumId w:val="14"/>
  </w:num>
  <w:num w:numId="16">
    <w:abstractNumId w:val="26"/>
  </w:num>
  <w:num w:numId="17">
    <w:abstractNumId w:val="6"/>
  </w:num>
  <w:num w:numId="18">
    <w:abstractNumId w:val="17"/>
  </w:num>
  <w:num w:numId="19">
    <w:abstractNumId w:val="1"/>
  </w:num>
  <w:num w:numId="20">
    <w:abstractNumId w:val="22"/>
  </w:num>
  <w:num w:numId="21">
    <w:abstractNumId w:val="8"/>
  </w:num>
  <w:num w:numId="22">
    <w:abstractNumId w:val="3"/>
  </w:num>
  <w:num w:numId="23">
    <w:abstractNumId w:val="12"/>
  </w:num>
  <w:num w:numId="24">
    <w:abstractNumId w:val="11"/>
  </w:num>
  <w:num w:numId="25">
    <w:abstractNumId w:val="21"/>
  </w:num>
  <w:num w:numId="26">
    <w:abstractNumId w:val="20"/>
  </w:num>
  <w:num w:numId="27">
    <w:abstractNumId w:val="31"/>
  </w:num>
  <w:num w:numId="28">
    <w:abstractNumId w:val="18"/>
  </w:num>
  <w:num w:numId="29">
    <w:abstractNumId w:val="0"/>
  </w:num>
  <w:num w:numId="30">
    <w:abstractNumId w:val="24"/>
  </w:num>
  <w:num w:numId="31">
    <w:abstractNumId w:val="16"/>
  </w:num>
  <w:num w:numId="32">
    <w:abstractNumId w:val="23"/>
  </w:num>
  <w:num w:numId="33">
    <w:abstractNumId w:val="1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6054D"/>
    <w:rsid w:val="00000803"/>
    <w:rsid w:val="00000B6F"/>
    <w:rsid w:val="00002514"/>
    <w:rsid w:val="00002A46"/>
    <w:rsid w:val="000035E1"/>
    <w:rsid w:val="0000566E"/>
    <w:rsid w:val="0000608B"/>
    <w:rsid w:val="000079F2"/>
    <w:rsid w:val="00007C28"/>
    <w:rsid w:val="00010B7D"/>
    <w:rsid w:val="00011934"/>
    <w:rsid w:val="00015A8B"/>
    <w:rsid w:val="000167A9"/>
    <w:rsid w:val="00017CB7"/>
    <w:rsid w:val="00020935"/>
    <w:rsid w:val="00020ADA"/>
    <w:rsid w:val="00021226"/>
    <w:rsid w:val="00023C80"/>
    <w:rsid w:val="00023DCA"/>
    <w:rsid w:val="00024218"/>
    <w:rsid w:val="000247FB"/>
    <w:rsid w:val="00030507"/>
    <w:rsid w:val="000319FB"/>
    <w:rsid w:val="00031CD9"/>
    <w:rsid w:val="0003337C"/>
    <w:rsid w:val="00035450"/>
    <w:rsid w:val="00040860"/>
    <w:rsid w:val="0004141C"/>
    <w:rsid w:val="000418E7"/>
    <w:rsid w:val="00042108"/>
    <w:rsid w:val="000425E8"/>
    <w:rsid w:val="00042659"/>
    <w:rsid w:val="00042903"/>
    <w:rsid w:val="0004430E"/>
    <w:rsid w:val="00045A67"/>
    <w:rsid w:val="000471B3"/>
    <w:rsid w:val="000472A6"/>
    <w:rsid w:val="00047F92"/>
    <w:rsid w:val="00050413"/>
    <w:rsid w:val="00050DE9"/>
    <w:rsid w:val="00051B3D"/>
    <w:rsid w:val="00052BB5"/>
    <w:rsid w:val="00052F97"/>
    <w:rsid w:val="00055D78"/>
    <w:rsid w:val="0005716C"/>
    <w:rsid w:val="00057D13"/>
    <w:rsid w:val="00057DD3"/>
    <w:rsid w:val="00061436"/>
    <w:rsid w:val="00064D03"/>
    <w:rsid w:val="000659A6"/>
    <w:rsid w:val="00066653"/>
    <w:rsid w:val="0006704B"/>
    <w:rsid w:val="00070B0C"/>
    <w:rsid w:val="00071BFD"/>
    <w:rsid w:val="000744E0"/>
    <w:rsid w:val="0007482A"/>
    <w:rsid w:val="00080272"/>
    <w:rsid w:val="00080D58"/>
    <w:rsid w:val="00081827"/>
    <w:rsid w:val="00081EA9"/>
    <w:rsid w:val="00082195"/>
    <w:rsid w:val="000830A0"/>
    <w:rsid w:val="00083ABB"/>
    <w:rsid w:val="000843F4"/>
    <w:rsid w:val="0008463A"/>
    <w:rsid w:val="00084727"/>
    <w:rsid w:val="000847A1"/>
    <w:rsid w:val="000873D0"/>
    <w:rsid w:val="0008753A"/>
    <w:rsid w:val="000901FF"/>
    <w:rsid w:val="00092B50"/>
    <w:rsid w:val="000955B4"/>
    <w:rsid w:val="00097BA4"/>
    <w:rsid w:val="00097E9B"/>
    <w:rsid w:val="000A2878"/>
    <w:rsid w:val="000A3861"/>
    <w:rsid w:val="000A38AF"/>
    <w:rsid w:val="000A3A6A"/>
    <w:rsid w:val="000A46B6"/>
    <w:rsid w:val="000A4D34"/>
    <w:rsid w:val="000B0BA1"/>
    <w:rsid w:val="000B2B27"/>
    <w:rsid w:val="000B53E0"/>
    <w:rsid w:val="000B53EC"/>
    <w:rsid w:val="000B5A00"/>
    <w:rsid w:val="000B5C1E"/>
    <w:rsid w:val="000B5D29"/>
    <w:rsid w:val="000B7ED9"/>
    <w:rsid w:val="000B7FEF"/>
    <w:rsid w:val="000C01C1"/>
    <w:rsid w:val="000C02D0"/>
    <w:rsid w:val="000C0546"/>
    <w:rsid w:val="000C09DF"/>
    <w:rsid w:val="000C1268"/>
    <w:rsid w:val="000C1501"/>
    <w:rsid w:val="000C214C"/>
    <w:rsid w:val="000C25E1"/>
    <w:rsid w:val="000C2F6A"/>
    <w:rsid w:val="000C2FE4"/>
    <w:rsid w:val="000C38ED"/>
    <w:rsid w:val="000C3966"/>
    <w:rsid w:val="000C3F1A"/>
    <w:rsid w:val="000C55A7"/>
    <w:rsid w:val="000D074F"/>
    <w:rsid w:val="000D0CF1"/>
    <w:rsid w:val="000D1850"/>
    <w:rsid w:val="000D1C5F"/>
    <w:rsid w:val="000D1FDC"/>
    <w:rsid w:val="000D29D4"/>
    <w:rsid w:val="000D54E9"/>
    <w:rsid w:val="000D6C7E"/>
    <w:rsid w:val="000E02A0"/>
    <w:rsid w:val="000E0BDB"/>
    <w:rsid w:val="000E3D93"/>
    <w:rsid w:val="000E4559"/>
    <w:rsid w:val="000E50B1"/>
    <w:rsid w:val="000E6359"/>
    <w:rsid w:val="000E6A24"/>
    <w:rsid w:val="000E6B59"/>
    <w:rsid w:val="000F02CB"/>
    <w:rsid w:val="000F0368"/>
    <w:rsid w:val="000F08F7"/>
    <w:rsid w:val="000F0A3E"/>
    <w:rsid w:val="000F21A1"/>
    <w:rsid w:val="000F2B2D"/>
    <w:rsid w:val="000F2E08"/>
    <w:rsid w:val="000F45CA"/>
    <w:rsid w:val="000F4CFE"/>
    <w:rsid w:val="000F72C4"/>
    <w:rsid w:val="00103DE3"/>
    <w:rsid w:val="00104821"/>
    <w:rsid w:val="001054C1"/>
    <w:rsid w:val="00107604"/>
    <w:rsid w:val="001121B1"/>
    <w:rsid w:val="001133F6"/>
    <w:rsid w:val="00113910"/>
    <w:rsid w:val="0011476D"/>
    <w:rsid w:val="00114AFF"/>
    <w:rsid w:val="00115095"/>
    <w:rsid w:val="00115AA9"/>
    <w:rsid w:val="0011732E"/>
    <w:rsid w:val="00117BD8"/>
    <w:rsid w:val="00120834"/>
    <w:rsid w:val="001208E4"/>
    <w:rsid w:val="00120F0B"/>
    <w:rsid w:val="00121A6F"/>
    <w:rsid w:val="00122679"/>
    <w:rsid w:val="00124B6B"/>
    <w:rsid w:val="00126ADC"/>
    <w:rsid w:val="0012744E"/>
    <w:rsid w:val="00127DB2"/>
    <w:rsid w:val="00127E38"/>
    <w:rsid w:val="001304E3"/>
    <w:rsid w:val="0013186A"/>
    <w:rsid w:val="00132DB1"/>
    <w:rsid w:val="00132F71"/>
    <w:rsid w:val="00133D46"/>
    <w:rsid w:val="0013550F"/>
    <w:rsid w:val="0013606D"/>
    <w:rsid w:val="001403A2"/>
    <w:rsid w:val="00142045"/>
    <w:rsid w:val="001446C6"/>
    <w:rsid w:val="00144776"/>
    <w:rsid w:val="00146163"/>
    <w:rsid w:val="001515FE"/>
    <w:rsid w:val="00153053"/>
    <w:rsid w:val="0015316E"/>
    <w:rsid w:val="00153D45"/>
    <w:rsid w:val="001551E1"/>
    <w:rsid w:val="00155E4E"/>
    <w:rsid w:val="00156019"/>
    <w:rsid w:val="001560F0"/>
    <w:rsid w:val="001576BF"/>
    <w:rsid w:val="001607FE"/>
    <w:rsid w:val="00160998"/>
    <w:rsid w:val="00160A69"/>
    <w:rsid w:val="001617D5"/>
    <w:rsid w:val="00164F02"/>
    <w:rsid w:val="00165719"/>
    <w:rsid w:val="00165B55"/>
    <w:rsid w:val="001673C8"/>
    <w:rsid w:val="00167C44"/>
    <w:rsid w:val="001700BF"/>
    <w:rsid w:val="00172957"/>
    <w:rsid w:val="00173494"/>
    <w:rsid w:val="00174699"/>
    <w:rsid w:val="00174C2C"/>
    <w:rsid w:val="001750F2"/>
    <w:rsid w:val="00175972"/>
    <w:rsid w:val="001766FC"/>
    <w:rsid w:val="001773A6"/>
    <w:rsid w:val="00180158"/>
    <w:rsid w:val="0018035E"/>
    <w:rsid w:val="00182871"/>
    <w:rsid w:val="00185914"/>
    <w:rsid w:val="00187C54"/>
    <w:rsid w:val="00192BA9"/>
    <w:rsid w:val="001A2BEC"/>
    <w:rsid w:val="001A33E7"/>
    <w:rsid w:val="001A3A74"/>
    <w:rsid w:val="001A3C76"/>
    <w:rsid w:val="001A41F4"/>
    <w:rsid w:val="001A5421"/>
    <w:rsid w:val="001A7338"/>
    <w:rsid w:val="001B02E3"/>
    <w:rsid w:val="001B1322"/>
    <w:rsid w:val="001B13DC"/>
    <w:rsid w:val="001B1F1F"/>
    <w:rsid w:val="001B20DC"/>
    <w:rsid w:val="001B495B"/>
    <w:rsid w:val="001B5F85"/>
    <w:rsid w:val="001B7DE6"/>
    <w:rsid w:val="001C04FB"/>
    <w:rsid w:val="001C2ABF"/>
    <w:rsid w:val="001C2FC3"/>
    <w:rsid w:val="001C31EC"/>
    <w:rsid w:val="001C38E9"/>
    <w:rsid w:val="001C529F"/>
    <w:rsid w:val="001C5C7F"/>
    <w:rsid w:val="001C7DEF"/>
    <w:rsid w:val="001D02A5"/>
    <w:rsid w:val="001D1E5A"/>
    <w:rsid w:val="001D3E55"/>
    <w:rsid w:val="001D43B8"/>
    <w:rsid w:val="001D58E4"/>
    <w:rsid w:val="001D5DF6"/>
    <w:rsid w:val="001D79BC"/>
    <w:rsid w:val="001E0B8E"/>
    <w:rsid w:val="001E245E"/>
    <w:rsid w:val="001E256E"/>
    <w:rsid w:val="001E4009"/>
    <w:rsid w:val="001E4930"/>
    <w:rsid w:val="001E6F22"/>
    <w:rsid w:val="001E79E4"/>
    <w:rsid w:val="001F0CF8"/>
    <w:rsid w:val="001F0FC6"/>
    <w:rsid w:val="001F1DD7"/>
    <w:rsid w:val="001F3EE3"/>
    <w:rsid w:val="001F5232"/>
    <w:rsid w:val="001F5E17"/>
    <w:rsid w:val="001F62C0"/>
    <w:rsid w:val="001F787D"/>
    <w:rsid w:val="00200444"/>
    <w:rsid w:val="0020141F"/>
    <w:rsid w:val="00201B90"/>
    <w:rsid w:val="0020254E"/>
    <w:rsid w:val="00206B0C"/>
    <w:rsid w:val="00206CDD"/>
    <w:rsid w:val="00207E03"/>
    <w:rsid w:val="002104FE"/>
    <w:rsid w:val="00211D10"/>
    <w:rsid w:val="00211F21"/>
    <w:rsid w:val="00212ABD"/>
    <w:rsid w:val="00215C07"/>
    <w:rsid w:val="002226DB"/>
    <w:rsid w:val="00223736"/>
    <w:rsid w:val="0022406C"/>
    <w:rsid w:val="00224123"/>
    <w:rsid w:val="002253AC"/>
    <w:rsid w:val="002265AD"/>
    <w:rsid w:val="00227C7B"/>
    <w:rsid w:val="002305B8"/>
    <w:rsid w:val="0023117C"/>
    <w:rsid w:val="002314A3"/>
    <w:rsid w:val="00231C49"/>
    <w:rsid w:val="00232136"/>
    <w:rsid w:val="00236171"/>
    <w:rsid w:val="0023673C"/>
    <w:rsid w:val="00236CB4"/>
    <w:rsid w:val="00236FE5"/>
    <w:rsid w:val="002378DA"/>
    <w:rsid w:val="0024089D"/>
    <w:rsid w:val="0024114B"/>
    <w:rsid w:val="002420E5"/>
    <w:rsid w:val="00242443"/>
    <w:rsid w:val="00243105"/>
    <w:rsid w:val="00243391"/>
    <w:rsid w:val="00245648"/>
    <w:rsid w:val="00245836"/>
    <w:rsid w:val="00247D57"/>
    <w:rsid w:val="00247EC6"/>
    <w:rsid w:val="0025196D"/>
    <w:rsid w:val="00251CD6"/>
    <w:rsid w:val="002538FA"/>
    <w:rsid w:val="002556FC"/>
    <w:rsid w:val="00256A97"/>
    <w:rsid w:val="002614B7"/>
    <w:rsid w:val="00261800"/>
    <w:rsid w:val="00262892"/>
    <w:rsid w:val="00264DF0"/>
    <w:rsid w:val="0026679E"/>
    <w:rsid w:val="002668A7"/>
    <w:rsid w:val="002704E3"/>
    <w:rsid w:val="00271C7F"/>
    <w:rsid w:val="0027252B"/>
    <w:rsid w:val="0027262D"/>
    <w:rsid w:val="00272DCB"/>
    <w:rsid w:val="00272DFC"/>
    <w:rsid w:val="00273FB8"/>
    <w:rsid w:val="00276E09"/>
    <w:rsid w:val="002821B1"/>
    <w:rsid w:val="00282FA0"/>
    <w:rsid w:val="00283887"/>
    <w:rsid w:val="00283AC3"/>
    <w:rsid w:val="00290040"/>
    <w:rsid w:val="00290D83"/>
    <w:rsid w:val="0029216C"/>
    <w:rsid w:val="00293611"/>
    <w:rsid w:val="0029432B"/>
    <w:rsid w:val="00296164"/>
    <w:rsid w:val="00296B4A"/>
    <w:rsid w:val="002A0D42"/>
    <w:rsid w:val="002A270D"/>
    <w:rsid w:val="002A3523"/>
    <w:rsid w:val="002A4798"/>
    <w:rsid w:val="002A64FC"/>
    <w:rsid w:val="002A7A0E"/>
    <w:rsid w:val="002B3AFE"/>
    <w:rsid w:val="002B46E1"/>
    <w:rsid w:val="002B68C9"/>
    <w:rsid w:val="002C1C04"/>
    <w:rsid w:val="002C286D"/>
    <w:rsid w:val="002C3106"/>
    <w:rsid w:val="002C4BD9"/>
    <w:rsid w:val="002C7450"/>
    <w:rsid w:val="002C74DF"/>
    <w:rsid w:val="002D07D5"/>
    <w:rsid w:val="002D0D51"/>
    <w:rsid w:val="002D0E22"/>
    <w:rsid w:val="002D0EB5"/>
    <w:rsid w:val="002D1C40"/>
    <w:rsid w:val="002D550E"/>
    <w:rsid w:val="002E043A"/>
    <w:rsid w:val="002E07C2"/>
    <w:rsid w:val="002E0875"/>
    <w:rsid w:val="002E4381"/>
    <w:rsid w:val="002E5831"/>
    <w:rsid w:val="002E7F0C"/>
    <w:rsid w:val="002F00FF"/>
    <w:rsid w:val="002F1068"/>
    <w:rsid w:val="002F1777"/>
    <w:rsid w:val="002F26B9"/>
    <w:rsid w:val="002F3CAC"/>
    <w:rsid w:val="002F693C"/>
    <w:rsid w:val="00300630"/>
    <w:rsid w:val="00300955"/>
    <w:rsid w:val="003050B0"/>
    <w:rsid w:val="0030644C"/>
    <w:rsid w:val="00306499"/>
    <w:rsid w:val="00306C35"/>
    <w:rsid w:val="003105FB"/>
    <w:rsid w:val="00312116"/>
    <w:rsid w:val="00317641"/>
    <w:rsid w:val="00320FC3"/>
    <w:rsid w:val="0032111E"/>
    <w:rsid w:val="003215F9"/>
    <w:rsid w:val="0032299A"/>
    <w:rsid w:val="00322D65"/>
    <w:rsid w:val="00322F2D"/>
    <w:rsid w:val="00323234"/>
    <w:rsid w:val="00324722"/>
    <w:rsid w:val="00325B9F"/>
    <w:rsid w:val="00327022"/>
    <w:rsid w:val="0032703E"/>
    <w:rsid w:val="00330645"/>
    <w:rsid w:val="00331467"/>
    <w:rsid w:val="00332CE0"/>
    <w:rsid w:val="00333533"/>
    <w:rsid w:val="00335F9A"/>
    <w:rsid w:val="00336823"/>
    <w:rsid w:val="003368AA"/>
    <w:rsid w:val="00336EFD"/>
    <w:rsid w:val="00337BD6"/>
    <w:rsid w:val="0034099A"/>
    <w:rsid w:val="00343586"/>
    <w:rsid w:val="00345585"/>
    <w:rsid w:val="00352414"/>
    <w:rsid w:val="00356667"/>
    <w:rsid w:val="0036292F"/>
    <w:rsid w:val="00362EE3"/>
    <w:rsid w:val="00363641"/>
    <w:rsid w:val="003636C3"/>
    <w:rsid w:val="0036470E"/>
    <w:rsid w:val="00364E2A"/>
    <w:rsid w:val="00366A1F"/>
    <w:rsid w:val="003718B5"/>
    <w:rsid w:val="00372DF5"/>
    <w:rsid w:val="003749B5"/>
    <w:rsid w:val="00376616"/>
    <w:rsid w:val="003778B3"/>
    <w:rsid w:val="00381681"/>
    <w:rsid w:val="00383322"/>
    <w:rsid w:val="003867B1"/>
    <w:rsid w:val="00391CDD"/>
    <w:rsid w:val="003927F7"/>
    <w:rsid w:val="00394667"/>
    <w:rsid w:val="00394AC9"/>
    <w:rsid w:val="00395869"/>
    <w:rsid w:val="003958D0"/>
    <w:rsid w:val="00395CDC"/>
    <w:rsid w:val="00397392"/>
    <w:rsid w:val="003A1B12"/>
    <w:rsid w:val="003A4EF6"/>
    <w:rsid w:val="003A674F"/>
    <w:rsid w:val="003A6CB7"/>
    <w:rsid w:val="003B39FB"/>
    <w:rsid w:val="003B3C31"/>
    <w:rsid w:val="003B655B"/>
    <w:rsid w:val="003B65B6"/>
    <w:rsid w:val="003C01DD"/>
    <w:rsid w:val="003C2B6C"/>
    <w:rsid w:val="003C524D"/>
    <w:rsid w:val="003C6211"/>
    <w:rsid w:val="003C6E09"/>
    <w:rsid w:val="003C77CF"/>
    <w:rsid w:val="003D19AA"/>
    <w:rsid w:val="003D1FCB"/>
    <w:rsid w:val="003D20FC"/>
    <w:rsid w:val="003D283C"/>
    <w:rsid w:val="003D3F13"/>
    <w:rsid w:val="003D55DB"/>
    <w:rsid w:val="003D6AC6"/>
    <w:rsid w:val="003E0330"/>
    <w:rsid w:val="003E1E2C"/>
    <w:rsid w:val="003E1F46"/>
    <w:rsid w:val="003E3B48"/>
    <w:rsid w:val="003E6100"/>
    <w:rsid w:val="003E6CD1"/>
    <w:rsid w:val="003F0880"/>
    <w:rsid w:val="003F0941"/>
    <w:rsid w:val="003F1E95"/>
    <w:rsid w:val="003F2608"/>
    <w:rsid w:val="003F3356"/>
    <w:rsid w:val="003F4B75"/>
    <w:rsid w:val="003F59C3"/>
    <w:rsid w:val="003F7813"/>
    <w:rsid w:val="003F7991"/>
    <w:rsid w:val="0040055D"/>
    <w:rsid w:val="004009E8"/>
    <w:rsid w:val="00400CA7"/>
    <w:rsid w:val="00400F8B"/>
    <w:rsid w:val="00402853"/>
    <w:rsid w:val="00404169"/>
    <w:rsid w:val="00405508"/>
    <w:rsid w:val="004066EA"/>
    <w:rsid w:val="00407315"/>
    <w:rsid w:val="00407B90"/>
    <w:rsid w:val="00412327"/>
    <w:rsid w:val="00412912"/>
    <w:rsid w:val="00412E2C"/>
    <w:rsid w:val="00413D99"/>
    <w:rsid w:val="004143A7"/>
    <w:rsid w:val="00416951"/>
    <w:rsid w:val="00421401"/>
    <w:rsid w:val="004214F2"/>
    <w:rsid w:val="00427CCF"/>
    <w:rsid w:val="00430ACD"/>
    <w:rsid w:val="00431A2A"/>
    <w:rsid w:val="004320A8"/>
    <w:rsid w:val="00433A98"/>
    <w:rsid w:val="00435AB1"/>
    <w:rsid w:val="00435CD6"/>
    <w:rsid w:val="004360A3"/>
    <w:rsid w:val="0043790E"/>
    <w:rsid w:val="00437AE4"/>
    <w:rsid w:val="004409EB"/>
    <w:rsid w:val="0044156B"/>
    <w:rsid w:val="00442C33"/>
    <w:rsid w:val="00444717"/>
    <w:rsid w:val="00445CAE"/>
    <w:rsid w:val="004509D1"/>
    <w:rsid w:val="00450D84"/>
    <w:rsid w:val="004514EA"/>
    <w:rsid w:val="00451BFC"/>
    <w:rsid w:val="00454989"/>
    <w:rsid w:val="00455403"/>
    <w:rsid w:val="00455D93"/>
    <w:rsid w:val="004601E7"/>
    <w:rsid w:val="0046251B"/>
    <w:rsid w:val="004655D2"/>
    <w:rsid w:val="00467A11"/>
    <w:rsid w:val="004705BE"/>
    <w:rsid w:val="00471624"/>
    <w:rsid w:val="004724BB"/>
    <w:rsid w:val="00473874"/>
    <w:rsid w:val="0047398A"/>
    <w:rsid w:val="00477427"/>
    <w:rsid w:val="00480020"/>
    <w:rsid w:val="00480DCB"/>
    <w:rsid w:val="004812CC"/>
    <w:rsid w:val="0048227D"/>
    <w:rsid w:val="00482426"/>
    <w:rsid w:val="00482A8D"/>
    <w:rsid w:val="00484AF2"/>
    <w:rsid w:val="00491B78"/>
    <w:rsid w:val="0049259F"/>
    <w:rsid w:val="00492D6C"/>
    <w:rsid w:val="00495400"/>
    <w:rsid w:val="0049633D"/>
    <w:rsid w:val="00496F09"/>
    <w:rsid w:val="00497BF7"/>
    <w:rsid w:val="004A0872"/>
    <w:rsid w:val="004A2CED"/>
    <w:rsid w:val="004A3487"/>
    <w:rsid w:val="004A3C7B"/>
    <w:rsid w:val="004A3E99"/>
    <w:rsid w:val="004A5C16"/>
    <w:rsid w:val="004A5E88"/>
    <w:rsid w:val="004B0B38"/>
    <w:rsid w:val="004B0C70"/>
    <w:rsid w:val="004B160A"/>
    <w:rsid w:val="004B37F4"/>
    <w:rsid w:val="004B4FDF"/>
    <w:rsid w:val="004B5173"/>
    <w:rsid w:val="004B5418"/>
    <w:rsid w:val="004B54C8"/>
    <w:rsid w:val="004B56E2"/>
    <w:rsid w:val="004B7B8A"/>
    <w:rsid w:val="004C192A"/>
    <w:rsid w:val="004C3065"/>
    <w:rsid w:val="004C3EEA"/>
    <w:rsid w:val="004C62CB"/>
    <w:rsid w:val="004C64FC"/>
    <w:rsid w:val="004C796B"/>
    <w:rsid w:val="004D19A7"/>
    <w:rsid w:val="004D2BF2"/>
    <w:rsid w:val="004D2DE8"/>
    <w:rsid w:val="004D48E7"/>
    <w:rsid w:val="004D4B28"/>
    <w:rsid w:val="004D4B58"/>
    <w:rsid w:val="004D6820"/>
    <w:rsid w:val="004D698C"/>
    <w:rsid w:val="004E0D52"/>
    <w:rsid w:val="004E0EE5"/>
    <w:rsid w:val="004E3EA6"/>
    <w:rsid w:val="004E4243"/>
    <w:rsid w:val="004E5901"/>
    <w:rsid w:val="004F0152"/>
    <w:rsid w:val="004F0B1E"/>
    <w:rsid w:val="004F1720"/>
    <w:rsid w:val="004F28EF"/>
    <w:rsid w:val="004F332B"/>
    <w:rsid w:val="004F49AC"/>
    <w:rsid w:val="004F5214"/>
    <w:rsid w:val="004F610D"/>
    <w:rsid w:val="004F63FF"/>
    <w:rsid w:val="004F69E2"/>
    <w:rsid w:val="00501E58"/>
    <w:rsid w:val="005031DE"/>
    <w:rsid w:val="00503C1B"/>
    <w:rsid w:val="00503DC5"/>
    <w:rsid w:val="00504C89"/>
    <w:rsid w:val="005062CD"/>
    <w:rsid w:val="00506FDC"/>
    <w:rsid w:val="00507733"/>
    <w:rsid w:val="0051030D"/>
    <w:rsid w:val="00512C04"/>
    <w:rsid w:val="00512D92"/>
    <w:rsid w:val="0051349F"/>
    <w:rsid w:val="005149E4"/>
    <w:rsid w:val="00516E38"/>
    <w:rsid w:val="00521434"/>
    <w:rsid w:val="00522520"/>
    <w:rsid w:val="00523303"/>
    <w:rsid w:val="00524388"/>
    <w:rsid w:val="00525244"/>
    <w:rsid w:val="005267CF"/>
    <w:rsid w:val="00530D50"/>
    <w:rsid w:val="0053149E"/>
    <w:rsid w:val="005314C7"/>
    <w:rsid w:val="00531A96"/>
    <w:rsid w:val="00532853"/>
    <w:rsid w:val="00533153"/>
    <w:rsid w:val="005331CA"/>
    <w:rsid w:val="00533D05"/>
    <w:rsid w:val="00535007"/>
    <w:rsid w:val="00535924"/>
    <w:rsid w:val="00536115"/>
    <w:rsid w:val="00537560"/>
    <w:rsid w:val="005403E2"/>
    <w:rsid w:val="00540CD4"/>
    <w:rsid w:val="005422F8"/>
    <w:rsid w:val="00543422"/>
    <w:rsid w:val="00543469"/>
    <w:rsid w:val="00546965"/>
    <w:rsid w:val="00546DB0"/>
    <w:rsid w:val="00547137"/>
    <w:rsid w:val="005473E5"/>
    <w:rsid w:val="00547D65"/>
    <w:rsid w:val="00547F22"/>
    <w:rsid w:val="00556065"/>
    <w:rsid w:val="005566D6"/>
    <w:rsid w:val="005569AE"/>
    <w:rsid w:val="00560004"/>
    <w:rsid w:val="00560517"/>
    <w:rsid w:val="00561F20"/>
    <w:rsid w:val="00562B8C"/>
    <w:rsid w:val="00565CE1"/>
    <w:rsid w:val="00571361"/>
    <w:rsid w:val="005730B4"/>
    <w:rsid w:val="0057372F"/>
    <w:rsid w:val="00574050"/>
    <w:rsid w:val="005771F2"/>
    <w:rsid w:val="0057767A"/>
    <w:rsid w:val="00577E94"/>
    <w:rsid w:val="00580F81"/>
    <w:rsid w:val="005811BE"/>
    <w:rsid w:val="005815DB"/>
    <w:rsid w:val="0058282E"/>
    <w:rsid w:val="00583725"/>
    <w:rsid w:val="00586AC8"/>
    <w:rsid w:val="005878A5"/>
    <w:rsid w:val="0058799E"/>
    <w:rsid w:val="005903E0"/>
    <w:rsid w:val="00592849"/>
    <w:rsid w:val="00592B16"/>
    <w:rsid w:val="005949F1"/>
    <w:rsid w:val="0059709C"/>
    <w:rsid w:val="005A0CF2"/>
    <w:rsid w:val="005A257C"/>
    <w:rsid w:val="005A362D"/>
    <w:rsid w:val="005A7465"/>
    <w:rsid w:val="005B047C"/>
    <w:rsid w:val="005B0B9B"/>
    <w:rsid w:val="005B1341"/>
    <w:rsid w:val="005B1427"/>
    <w:rsid w:val="005B27AA"/>
    <w:rsid w:val="005B2EB0"/>
    <w:rsid w:val="005B448E"/>
    <w:rsid w:val="005B6C76"/>
    <w:rsid w:val="005B6D24"/>
    <w:rsid w:val="005B724B"/>
    <w:rsid w:val="005C0042"/>
    <w:rsid w:val="005C1893"/>
    <w:rsid w:val="005C243D"/>
    <w:rsid w:val="005C2577"/>
    <w:rsid w:val="005C29FA"/>
    <w:rsid w:val="005C3F40"/>
    <w:rsid w:val="005C4734"/>
    <w:rsid w:val="005C4BCE"/>
    <w:rsid w:val="005C610D"/>
    <w:rsid w:val="005D01F6"/>
    <w:rsid w:val="005D0659"/>
    <w:rsid w:val="005D1247"/>
    <w:rsid w:val="005D20A8"/>
    <w:rsid w:val="005D249B"/>
    <w:rsid w:val="005D4F5B"/>
    <w:rsid w:val="005D6E79"/>
    <w:rsid w:val="005E0286"/>
    <w:rsid w:val="005E101B"/>
    <w:rsid w:val="005E36BB"/>
    <w:rsid w:val="005E533B"/>
    <w:rsid w:val="005E5D1F"/>
    <w:rsid w:val="005E66A8"/>
    <w:rsid w:val="005E6E48"/>
    <w:rsid w:val="005F03F0"/>
    <w:rsid w:val="005F16AB"/>
    <w:rsid w:val="005F2B7A"/>
    <w:rsid w:val="005F350E"/>
    <w:rsid w:val="005F7626"/>
    <w:rsid w:val="005F7F80"/>
    <w:rsid w:val="00600597"/>
    <w:rsid w:val="00600890"/>
    <w:rsid w:val="006020FE"/>
    <w:rsid w:val="00603829"/>
    <w:rsid w:val="00606F88"/>
    <w:rsid w:val="006107A6"/>
    <w:rsid w:val="00611A85"/>
    <w:rsid w:val="00612E80"/>
    <w:rsid w:val="0061300A"/>
    <w:rsid w:val="006159B9"/>
    <w:rsid w:val="0061692A"/>
    <w:rsid w:val="00617D2C"/>
    <w:rsid w:val="006201FE"/>
    <w:rsid w:val="00620B9C"/>
    <w:rsid w:val="006218AC"/>
    <w:rsid w:val="006229DD"/>
    <w:rsid w:val="00624198"/>
    <w:rsid w:val="00626EFE"/>
    <w:rsid w:val="00627A01"/>
    <w:rsid w:val="00632084"/>
    <w:rsid w:val="006321B6"/>
    <w:rsid w:val="0063311F"/>
    <w:rsid w:val="00634731"/>
    <w:rsid w:val="00635124"/>
    <w:rsid w:val="00637287"/>
    <w:rsid w:val="00637D73"/>
    <w:rsid w:val="00637E70"/>
    <w:rsid w:val="006422D5"/>
    <w:rsid w:val="00643551"/>
    <w:rsid w:val="0064445F"/>
    <w:rsid w:val="006447BF"/>
    <w:rsid w:val="00644FA8"/>
    <w:rsid w:val="0064690B"/>
    <w:rsid w:val="00650EAB"/>
    <w:rsid w:val="00651286"/>
    <w:rsid w:val="006512D8"/>
    <w:rsid w:val="00651D92"/>
    <w:rsid w:val="00653267"/>
    <w:rsid w:val="0065462B"/>
    <w:rsid w:val="00654A48"/>
    <w:rsid w:val="006552CC"/>
    <w:rsid w:val="00655780"/>
    <w:rsid w:val="00655E03"/>
    <w:rsid w:val="0065635E"/>
    <w:rsid w:val="0065656F"/>
    <w:rsid w:val="0065672F"/>
    <w:rsid w:val="00656998"/>
    <w:rsid w:val="006570EE"/>
    <w:rsid w:val="00657537"/>
    <w:rsid w:val="00657C0D"/>
    <w:rsid w:val="0066054D"/>
    <w:rsid w:val="00660E40"/>
    <w:rsid w:val="0066134A"/>
    <w:rsid w:val="006615A5"/>
    <w:rsid w:val="0066182D"/>
    <w:rsid w:val="00661D08"/>
    <w:rsid w:val="00662CF8"/>
    <w:rsid w:val="006630F2"/>
    <w:rsid w:val="00663D43"/>
    <w:rsid w:val="00664D4A"/>
    <w:rsid w:val="00665511"/>
    <w:rsid w:val="00666C63"/>
    <w:rsid w:val="00667EAD"/>
    <w:rsid w:val="0067005D"/>
    <w:rsid w:val="00671E95"/>
    <w:rsid w:val="00672319"/>
    <w:rsid w:val="00672933"/>
    <w:rsid w:val="00673237"/>
    <w:rsid w:val="006736C1"/>
    <w:rsid w:val="00674109"/>
    <w:rsid w:val="00674230"/>
    <w:rsid w:val="006747AE"/>
    <w:rsid w:val="00676785"/>
    <w:rsid w:val="0068188E"/>
    <w:rsid w:val="0068277C"/>
    <w:rsid w:val="00683E75"/>
    <w:rsid w:val="0068424C"/>
    <w:rsid w:val="00685640"/>
    <w:rsid w:val="00685E66"/>
    <w:rsid w:val="00686B7B"/>
    <w:rsid w:val="00690BE4"/>
    <w:rsid w:val="0069528D"/>
    <w:rsid w:val="006953F3"/>
    <w:rsid w:val="00696438"/>
    <w:rsid w:val="00696ACC"/>
    <w:rsid w:val="006A116C"/>
    <w:rsid w:val="006A3AF1"/>
    <w:rsid w:val="006A799E"/>
    <w:rsid w:val="006B2799"/>
    <w:rsid w:val="006B3817"/>
    <w:rsid w:val="006B4460"/>
    <w:rsid w:val="006B454D"/>
    <w:rsid w:val="006B46E5"/>
    <w:rsid w:val="006B501F"/>
    <w:rsid w:val="006B554F"/>
    <w:rsid w:val="006B78C5"/>
    <w:rsid w:val="006B7EE3"/>
    <w:rsid w:val="006C02FF"/>
    <w:rsid w:val="006C0E8C"/>
    <w:rsid w:val="006C1086"/>
    <w:rsid w:val="006C14D1"/>
    <w:rsid w:val="006C1937"/>
    <w:rsid w:val="006C1E8F"/>
    <w:rsid w:val="006C3054"/>
    <w:rsid w:val="006C4E5C"/>
    <w:rsid w:val="006C68FD"/>
    <w:rsid w:val="006C6E2D"/>
    <w:rsid w:val="006C79FE"/>
    <w:rsid w:val="006D5277"/>
    <w:rsid w:val="006E0629"/>
    <w:rsid w:val="006E0901"/>
    <w:rsid w:val="006E1BF6"/>
    <w:rsid w:val="006E1CE3"/>
    <w:rsid w:val="006E5E64"/>
    <w:rsid w:val="006E6404"/>
    <w:rsid w:val="006E6504"/>
    <w:rsid w:val="006E6698"/>
    <w:rsid w:val="006F016D"/>
    <w:rsid w:val="006F0D07"/>
    <w:rsid w:val="006F2E1A"/>
    <w:rsid w:val="006F32B5"/>
    <w:rsid w:val="006F3B55"/>
    <w:rsid w:val="006F5148"/>
    <w:rsid w:val="006F63E0"/>
    <w:rsid w:val="006F7C03"/>
    <w:rsid w:val="006F7EBA"/>
    <w:rsid w:val="0070065B"/>
    <w:rsid w:val="007018F3"/>
    <w:rsid w:val="00701E8B"/>
    <w:rsid w:val="00702373"/>
    <w:rsid w:val="00702D66"/>
    <w:rsid w:val="00705CF9"/>
    <w:rsid w:val="00706163"/>
    <w:rsid w:val="0070740A"/>
    <w:rsid w:val="007077AA"/>
    <w:rsid w:val="00712116"/>
    <w:rsid w:val="00714CB9"/>
    <w:rsid w:val="00715FFE"/>
    <w:rsid w:val="00716C88"/>
    <w:rsid w:val="00717853"/>
    <w:rsid w:val="00723414"/>
    <w:rsid w:val="007249DA"/>
    <w:rsid w:val="00725092"/>
    <w:rsid w:val="007256EB"/>
    <w:rsid w:val="00725F3C"/>
    <w:rsid w:val="00725F8B"/>
    <w:rsid w:val="00730166"/>
    <w:rsid w:val="007302D1"/>
    <w:rsid w:val="007320FC"/>
    <w:rsid w:val="0073367D"/>
    <w:rsid w:val="00735E14"/>
    <w:rsid w:val="00736C2E"/>
    <w:rsid w:val="00737D46"/>
    <w:rsid w:val="00737F56"/>
    <w:rsid w:val="00740445"/>
    <w:rsid w:val="007406F9"/>
    <w:rsid w:val="00744089"/>
    <w:rsid w:val="00744100"/>
    <w:rsid w:val="00744B7E"/>
    <w:rsid w:val="00745542"/>
    <w:rsid w:val="00745569"/>
    <w:rsid w:val="007467F7"/>
    <w:rsid w:val="00746C0A"/>
    <w:rsid w:val="00747BFC"/>
    <w:rsid w:val="0075279D"/>
    <w:rsid w:val="007534CA"/>
    <w:rsid w:val="00756005"/>
    <w:rsid w:val="00756C6E"/>
    <w:rsid w:val="0075756E"/>
    <w:rsid w:val="007609CE"/>
    <w:rsid w:val="00760F1C"/>
    <w:rsid w:val="007610F0"/>
    <w:rsid w:val="00762415"/>
    <w:rsid w:val="0076371A"/>
    <w:rsid w:val="00765C5B"/>
    <w:rsid w:val="007760CD"/>
    <w:rsid w:val="00776A4A"/>
    <w:rsid w:val="00777B48"/>
    <w:rsid w:val="007800D1"/>
    <w:rsid w:val="007828D0"/>
    <w:rsid w:val="00783C7B"/>
    <w:rsid w:val="00786911"/>
    <w:rsid w:val="00786FD2"/>
    <w:rsid w:val="00791E39"/>
    <w:rsid w:val="00792BD1"/>
    <w:rsid w:val="007934C7"/>
    <w:rsid w:val="00793E1E"/>
    <w:rsid w:val="00795DF6"/>
    <w:rsid w:val="00797FD1"/>
    <w:rsid w:val="007A0AF6"/>
    <w:rsid w:val="007A1EC3"/>
    <w:rsid w:val="007A2F12"/>
    <w:rsid w:val="007A34AA"/>
    <w:rsid w:val="007A3975"/>
    <w:rsid w:val="007A6479"/>
    <w:rsid w:val="007A69EB"/>
    <w:rsid w:val="007A6F3E"/>
    <w:rsid w:val="007B001C"/>
    <w:rsid w:val="007B08C0"/>
    <w:rsid w:val="007B11B3"/>
    <w:rsid w:val="007B3175"/>
    <w:rsid w:val="007B443B"/>
    <w:rsid w:val="007B4AD0"/>
    <w:rsid w:val="007B5546"/>
    <w:rsid w:val="007B5BC8"/>
    <w:rsid w:val="007B6323"/>
    <w:rsid w:val="007B6C9F"/>
    <w:rsid w:val="007B73FB"/>
    <w:rsid w:val="007B7DB1"/>
    <w:rsid w:val="007C56D4"/>
    <w:rsid w:val="007C5757"/>
    <w:rsid w:val="007C6B4F"/>
    <w:rsid w:val="007C75A2"/>
    <w:rsid w:val="007D05F8"/>
    <w:rsid w:val="007D1110"/>
    <w:rsid w:val="007D1743"/>
    <w:rsid w:val="007D230A"/>
    <w:rsid w:val="007D26C7"/>
    <w:rsid w:val="007D4581"/>
    <w:rsid w:val="007D45B0"/>
    <w:rsid w:val="007D642A"/>
    <w:rsid w:val="007D74A2"/>
    <w:rsid w:val="007D7ED0"/>
    <w:rsid w:val="007D7F16"/>
    <w:rsid w:val="007E0231"/>
    <w:rsid w:val="007E10C2"/>
    <w:rsid w:val="007E1284"/>
    <w:rsid w:val="007E2B2B"/>
    <w:rsid w:val="007E3770"/>
    <w:rsid w:val="007E3F02"/>
    <w:rsid w:val="007E463F"/>
    <w:rsid w:val="007E571A"/>
    <w:rsid w:val="007E6159"/>
    <w:rsid w:val="007E6D2D"/>
    <w:rsid w:val="007E6DDE"/>
    <w:rsid w:val="00800801"/>
    <w:rsid w:val="00802B19"/>
    <w:rsid w:val="008037BA"/>
    <w:rsid w:val="00803A03"/>
    <w:rsid w:val="008042A2"/>
    <w:rsid w:val="00804C14"/>
    <w:rsid w:val="00804D73"/>
    <w:rsid w:val="008055F3"/>
    <w:rsid w:val="0080617E"/>
    <w:rsid w:val="008063C9"/>
    <w:rsid w:val="00806476"/>
    <w:rsid w:val="00807296"/>
    <w:rsid w:val="0081082D"/>
    <w:rsid w:val="00812FFA"/>
    <w:rsid w:val="008134D6"/>
    <w:rsid w:val="00813DD0"/>
    <w:rsid w:val="008140C6"/>
    <w:rsid w:val="00814E9B"/>
    <w:rsid w:val="00816673"/>
    <w:rsid w:val="008175F7"/>
    <w:rsid w:val="008208B3"/>
    <w:rsid w:val="00820A90"/>
    <w:rsid w:val="00821A9F"/>
    <w:rsid w:val="00824F44"/>
    <w:rsid w:val="0082628D"/>
    <w:rsid w:val="00827AA7"/>
    <w:rsid w:val="008325DA"/>
    <w:rsid w:val="00832705"/>
    <w:rsid w:val="0083370C"/>
    <w:rsid w:val="0083396C"/>
    <w:rsid w:val="008349AC"/>
    <w:rsid w:val="0083692C"/>
    <w:rsid w:val="00836A27"/>
    <w:rsid w:val="0083758D"/>
    <w:rsid w:val="00837C36"/>
    <w:rsid w:val="008403BC"/>
    <w:rsid w:val="00841C38"/>
    <w:rsid w:val="00842232"/>
    <w:rsid w:val="00842716"/>
    <w:rsid w:val="00845645"/>
    <w:rsid w:val="008456C6"/>
    <w:rsid w:val="0084721E"/>
    <w:rsid w:val="00850DC7"/>
    <w:rsid w:val="008514E6"/>
    <w:rsid w:val="00851A3E"/>
    <w:rsid w:val="00851D0A"/>
    <w:rsid w:val="00852CFF"/>
    <w:rsid w:val="00856ACD"/>
    <w:rsid w:val="0085703A"/>
    <w:rsid w:val="008673D0"/>
    <w:rsid w:val="00867D2E"/>
    <w:rsid w:val="00867DDD"/>
    <w:rsid w:val="00871032"/>
    <w:rsid w:val="00871343"/>
    <w:rsid w:val="008714FA"/>
    <w:rsid w:val="008733AC"/>
    <w:rsid w:val="0087397A"/>
    <w:rsid w:val="00874BAC"/>
    <w:rsid w:val="00876433"/>
    <w:rsid w:val="00876C3B"/>
    <w:rsid w:val="008774BE"/>
    <w:rsid w:val="00877C86"/>
    <w:rsid w:val="00880A46"/>
    <w:rsid w:val="00881EE8"/>
    <w:rsid w:val="00882324"/>
    <w:rsid w:val="008823CF"/>
    <w:rsid w:val="00882CDB"/>
    <w:rsid w:val="00882E45"/>
    <w:rsid w:val="00883409"/>
    <w:rsid w:val="00884125"/>
    <w:rsid w:val="00884975"/>
    <w:rsid w:val="00886E62"/>
    <w:rsid w:val="008904F1"/>
    <w:rsid w:val="008908D4"/>
    <w:rsid w:val="00891F0E"/>
    <w:rsid w:val="00892DEF"/>
    <w:rsid w:val="00892EB4"/>
    <w:rsid w:val="008943F6"/>
    <w:rsid w:val="00894741"/>
    <w:rsid w:val="00897B9C"/>
    <w:rsid w:val="008A1ECB"/>
    <w:rsid w:val="008A1F25"/>
    <w:rsid w:val="008A321E"/>
    <w:rsid w:val="008A3C8B"/>
    <w:rsid w:val="008A558F"/>
    <w:rsid w:val="008B00F1"/>
    <w:rsid w:val="008B2667"/>
    <w:rsid w:val="008B5F8E"/>
    <w:rsid w:val="008B73C5"/>
    <w:rsid w:val="008C1E57"/>
    <w:rsid w:val="008C40FE"/>
    <w:rsid w:val="008C663C"/>
    <w:rsid w:val="008C6B29"/>
    <w:rsid w:val="008C6D5F"/>
    <w:rsid w:val="008D0AC8"/>
    <w:rsid w:val="008D160A"/>
    <w:rsid w:val="008D308D"/>
    <w:rsid w:val="008D3867"/>
    <w:rsid w:val="008D54A3"/>
    <w:rsid w:val="008D5ABB"/>
    <w:rsid w:val="008D6960"/>
    <w:rsid w:val="008D7D2A"/>
    <w:rsid w:val="008E0DC3"/>
    <w:rsid w:val="008E163B"/>
    <w:rsid w:val="008E18C1"/>
    <w:rsid w:val="008E25E2"/>
    <w:rsid w:val="008E28DE"/>
    <w:rsid w:val="008E3923"/>
    <w:rsid w:val="008E3CBE"/>
    <w:rsid w:val="008E56AE"/>
    <w:rsid w:val="008F1838"/>
    <w:rsid w:val="008F2635"/>
    <w:rsid w:val="008F4021"/>
    <w:rsid w:val="008F4E53"/>
    <w:rsid w:val="008F6C77"/>
    <w:rsid w:val="00900CE0"/>
    <w:rsid w:val="00903172"/>
    <w:rsid w:val="00903574"/>
    <w:rsid w:val="00903F37"/>
    <w:rsid w:val="0090531D"/>
    <w:rsid w:val="00913E85"/>
    <w:rsid w:val="009147FA"/>
    <w:rsid w:val="009170DE"/>
    <w:rsid w:val="009200B3"/>
    <w:rsid w:val="009208E4"/>
    <w:rsid w:val="0092096A"/>
    <w:rsid w:val="00923BB2"/>
    <w:rsid w:val="0092409F"/>
    <w:rsid w:val="00930A7A"/>
    <w:rsid w:val="009339FB"/>
    <w:rsid w:val="009354EE"/>
    <w:rsid w:val="00936A67"/>
    <w:rsid w:val="0094113A"/>
    <w:rsid w:val="0094339F"/>
    <w:rsid w:val="009435B9"/>
    <w:rsid w:val="009476E4"/>
    <w:rsid w:val="00947A1B"/>
    <w:rsid w:val="009529F3"/>
    <w:rsid w:val="00952F78"/>
    <w:rsid w:val="00952FB2"/>
    <w:rsid w:val="00954DF8"/>
    <w:rsid w:val="00955116"/>
    <w:rsid w:val="00955FB8"/>
    <w:rsid w:val="00957361"/>
    <w:rsid w:val="009576D5"/>
    <w:rsid w:val="0096011F"/>
    <w:rsid w:val="0096229C"/>
    <w:rsid w:val="00962E56"/>
    <w:rsid w:val="009642DD"/>
    <w:rsid w:val="009649A5"/>
    <w:rsid w:val="00966E03"/>
    <w:rsid w:val="00974ED0"/>
    <w:rsid w:val="00976321"/>
    <w:rsid w:val="0097634C"/>
    <w:rsid w:val="00980B6C"/>
    <w:rsid w:val="00980DDB"/>
    <w:rsid w:val="0098469A"/>
    <w:rsid w:val="00985049"/>
    <w:rsid w:val="00985320"/>
    <w:rsid w:val="00985B13"/>
    <w:rsid w:val="0099065F"/>
    <w:rsid w:val="00992297"/>
    <w:rsid w:val="00994DF9"/>
    <w:rsid w:val="0099612F"/>
    <w:rsid w:val="009A2A69"/>
    <w:rsid w:val="009A34A1"/>
    <w:rsid w:val="009A47A7"/>
    <w:rsid w:val="009A6572"/>
    <w:rsid w:val="009A6DE1"/>
    <w:rsid w:val="009B2B79"/>
    <w:rsid w:val="009B5951"/>
    <w:rsid w:val="009B5BB4"/>
    <w:rsid w:val="009B748F"/>
    <w:rsid w:val="009C1754"/>
    <w:rsid w:val="009C212A"/>
    <w:rsid w:val="009C4203"/>
    <w:rsid w:val="009C52CE"/>
    <w:rsid w:val="009C5C64"/>
    <w:rsid w:val="009C6345"/>
    <w:rsid w:val="009C6552"/>
    <w:rsid w:val="009C708B"/>
    <w:rsid w:val="009C71EC"/>
    <w:rsid w:val="009C74B2"/>
    <w:rsid w:val="009C78B0"/>
    <w:rsid w:val="009D17FB"/>
    <w:rsid w:val="009D28BB"/>
    <w:rsid w:val="009D4794"/>
    <w:rsid w:val="009E1644"/>
    <w:rsid w:val="009E1E43"/>
    <w:rsid w:val="009E2185"/>
    <w:rsid w:val="009E31E7"/>
    <w:rsid w:val="009E3AB9"/>
    <w:rsid w:val="009E3B05"/>
    <w:rsid w:val="009E6313"/>
    <w:rsid w:val="009F092B"/>
    <w:rsid w:val="009F1E76"/>
    <w:rsid w:val="009F2B54"/>
    <w:rsid w:val="009F2FF2"/>
    <w:rsid w:val="009F3005"/>
    <w:rsid w:val="009F38CF"/>
    <w:rsid w:val="009F3D5C"/>
    <w:rsid w:val="009F4652"/>
    <w:rsid w:val="009F4BDD"/>
    <w:rsid w:val="009F68C0"/>
    <w:rsid w:val="009F713A"/>
    <w:rsid w:val="009F744F"/>
    <w:rsid w:val="00A000C2"/>
    <w:rsid w:val="00A00F2D"/>
    <w:rsid w:val="00A0264C"/>
    <w:rsid w:val="00A03367"/>
    <w:rsid w:val="00A076CF"/>
    <w:rsid w:val="00A101CA"/>
    <w:rsid w:val="00A105CE"/>
    <w:rsid w:val="00A10B38"/>
    <w:rsid w:val="00A10F0D"/>
    <w:rsid w:val="00A12BDC"/>
    <w:rsid w:val="00A14638"/>
    <w:rsid w:val="00A15542"/>
    <w:rsid w:val="00A16299"/>
    <w:rsid w:val="00A212F2"/>
    <w:rsid w:val="00A22068"/>
    <w:rsid w:val="00A24438"/>
    <w:rsid w:val="00A271D2"/>
    <w:rsid w:val="00A328BD"/>
    <w:rsid w:val="00A33C6F"/>
    <w:rsid w:val="00A34375"/>
    <w:rsid w:val="00A34436"/>
    <w:rsid w:val="00A34C30"/>
    <w:rsid w:val="00A37DA6"/>
    <w:rsid w:val="00A4010C"/>
    <w:rsid w:val="00A40C39"/>
    <w:rsid w:val="00A43313"/>
    <w:rsid w:val="00A475C4"/>
    <w:rsid w:val="00A47683"/>
    <w:rsid w:val="00A507A2"/>
    <w:rsid w:val="00A5260D"/>
    <w:rsid w:val="00A52923"/>
    <w:rsid w:val="00A53422"/>
    <w:rsid w:val="00A53E23"/>
    <w:rsid w:val="00A541A6"/>
    <w:rsid w:val="00A54C7E"/>
    <w:rsid w:val="00A55364"/>
    <w:rsid w:val="00A55807"/>
    <w:rsid w:val="00A57ABC"/>
    <w:rsid w:val="00A60B93"/>
    <w:rsid w:val="00A6128F"/>
    <w:rsid w:val="00A61404"/>
    <w:rsid w:val="00A630FB"/>
    <w:rsid w:val="00A64624"/>
    <w:rsid w:val="00A64872"/>
    <w:rsid w:val="00A64D60"/>
    <w:rsid w:val="00A64D67"/>
    <w:rsid w:val="00A67BDA"/>
    <w:rsid w:val="00A70680"/>
    <w:rsid w:val="00A741FF"/>
    <w:rsid w:val="00A76BB8"/>
    <w:rsid w:val="00A778D9"/>
    <w:rsid w:val="00A82E97"/>
    <w:rsid w:val="00A83312"/>
    <w:rsid w:val="00A8551B"/>
    <w:rsid w:val="00A86896"/>
    <w:rsid w:val="00A87FCF"/>
    <w:rsid w:val="00A908A9"/>
    <w:rsid w:val="00A90CD9"/>
    <w:rsid w:val="00A93672"/>
    <w:rsid w:val="00A940FD"/>
    <w:rsid w:val="00A949B4"/>
    <w:rsid w:val="00A96D85"/>
    <w:rsid w:val="00A97544"/>
    <w:rsid w:val="00AA268D"/>
    <w:rsid w:val="00AA290B"/>
    <w:rsid w:val="00AA2A1F"/>
    <w:rsid w:val="00AA2AB4"/>
    <w:rsid w:val="00AA31F9"/>
    <w:rsid w:val="00AB0C37"/>
    <w:rsid w:val="00AB39D1"/>
    <w:rsid w:val="00AB3D0A"/>
    <w:rsid w:val="00AB3D8B"/>
    <w:rsid w:val="00AB5DB6"/>
    <w:rsid w:val="00AB6CDA"/>
    <w:rsid w:val="00AB6D39"/>
    <w:rsid w:val="00AC0145"/>
    <w:rsid w:val="00AC0C2E"/>
    <w:rsid w:val="00AC1088"/>
    <w:rsid w:val="00AC1EB3"/>
    <w:rsid w:val="00AC3110"/>
    <w:rsid w:val="00AC5D65"/>
    <w:rsid w:val="00AC791B"/>
    <w:rsid w:val="00AD0284"/>
    <w:rsid w:val="00AD0479"/>
    <w:rsid w:val="00AD0661"/>
    <w:rsid w:val="00AD08E1"/>
    <w:rsid w:val="00AD25C6"/>
    <w:rsid w:val="00AD4742"/>
    <w:rsid w:val="00AD4AB4"/>
    <w:rsid w:val="00AD6068"/>
    <w:rsid w:val="00AD607D"/>
    <w:rsid w:val="00AE162F"/>
    <w:rsid w:val="00AE1982"/>
    <w:rsid w:val="00AE3854"/>
    <w:rsid w:val="00AE58BC"/>
    <w:rsid w:val="00AE5E6D"/>
    <w:rsid w:val="00AE6075"/>
    <w:rsid w:val="00AE6528"/>
    <w:rsid w:val="00AE6D0B"/>
    <w:rsid w:val="00AE7418"/>
    <w:rsid w:val="00AE7ED4"/>
    <w:rsid w:val="00AF2202"/>
    <w:rsid w:val="00AF57F2"/>
    <w:rsid w:val="00AF6A25"/>
    <w:rsid w:val="00AF6F0E"/>
    <w:rsid w:val="00B009E2"/>
    <w:rsid w:val="00B00C1F"/>
    <w:rsid w:val="00B02207"/>
    <w:rsid w:val="00B02F38"/>
    <w:rsid w:val="00B046C2"/>
    <w:rsid w:val="00B05944"/>
    <w:rsid w:val="00B111E4"/>
    <w:rsid w:val="00B11283"/>
    <w:rsid w:val="00B145F9"/>
    <w:rsid w:val="00B152FA"/>
    <w:rsid w:val="00B17172"/>
    <w:rsid w:val="00B17FDE"/>
    <w:rsid w:val="00B208E0"/>
    <w:rsid w:val="00B2177B"/>
    <w:rsid w:val="00B21D86"/>
    <w:rsid w:val="00B23A7C"/>
    <w:rsid w:val="00B23F0A"/>
    <w:rsid w:val="00B2448B"/>
    <w:rsid w:val="00B24763"/>
    <w:rsid w:val="00B24ADF"/>
    <w:rsid w:val="00B25AE5"/>
    <w:rsid w:val="00B2613C"/>
    <w:rsid w:val="00B26A2A"/>
    <w:rsid w:val="00B26CDE"/>
    <w:rsid w:val="00B2797E"/>
    <w:rsid w:val="00B31464"/>
    <w:rsid w:val="00B31A57"/>
    <w:rsid w:val="00B31E72"/>
    <w:rsid w:val="00B32A3C"/>
    <w:rsid w:val="00B331A8"/>
    <w:rsid w:val="00B34207"/>
    <w:rsid w:val="00B34338"/>
    <w:rsid w:val="00B34B22"/>
    <w:rsid w:val="00B35048"/>
    <w:rsid w:val="00B4062C"/>
    <w:rsid w:val="00B41A71"/>
    <w:rsid w:val="00B41B93"/>
    <w:rsid w:val="00B42DC5"/>
    <w:rsid w:val="00B43B49"/>
    <w:rsid w:val="00B44499"/>
    <w:rsid w:val="00B44C04"/>
    <w:rsid w:val="00B45AE8"/>
    <w:rsid w:val="00B46547"/>
    <w:rsid w:val="00B504F5"/>
    <w:rsid w:val="00B508CB"/>
    <w:rsid w:val="00B50923"/>
    <w:rsid w:val="00B50B6F"/>
    <w:rsid w:val="00B50FC7"/>
    <w:rsid w:val="00B510E0"/>
    <w:rsid w:val="00B526ED"/>
    <w:rsid w:val="00B53CEE"/>
    <w:rsid w:val="00B55B56"/>
    <w:rsid w:val="00B55F6D"/>
    <w:rsid w:val="00B60AA3"/>
    <w:rsid w:val="00B62E20"/>
    <w:rsid w:val="00B67187"/>
    <w:rsid w:val="00B67260"/>
    <w:rsid w:val="00B677A3"/>
    <w:rsid w:val="00B70036"/>
    <w:rsid w:val="00B7167B"/>
    <w:rsid w:val="00B71916"/>
    <w:rsid w:val="00B71999"/>
    <w:rsid w:val="00B72774"/>
    <w:rsid w:val="00B72798"/>
    <w:rsid w:val="00B75C90"/>
    <w:rsid w:val="00B769C7"/>
    <w:rsid w:val="00B769EC"/>
    <w:rsid w:val="00B7710F"/>
    <w:rsid w:val="00B81D0C"/>
    <w:rsid w:val="00B827A3"/>
    <w:rsid w:val="00B82BC2"/>
    <w:rsid w:val="00B83ACB"/>
    <w:rsid w:val="00B9376F"/>
    <w:rsid w:val="00B93E7D"/>
    <w:rsid w:val="00B94126"/>
    <w:rsid w:val="00B943FE"/>
    <w:rsid w:val="00B94E44"/>
    <w:rsid w:val="00B9550D"/>
    <w:rsid w:val="00B957A2"/>
    <w:rsid w:val="00BA2DB9"/>
    <w:rsid w:val="00BA3187"/>
    <w:rsid w:val="00BA526C"/>
    <w:rsid w:val="00BA6DE0"/>
    <w:rsid w:val="00BA720B"/>
    <w:rsid w:val="00BA79F0"/>
    <w:rsid w:val="00BB19B8"/>
    <w:rsid w:val="00BB3518"/>
    <w:rsid w:val="00BB357B"/>
    <w:rsid w:val="00BB36ED"/>
    <w:rsid w:val="00BB4F82"/>
    <w:rsid w:val="00BB5190"/>
    <w:rsid w:val="00BB5DE5"/>
    <w:rsid w:val="00BB6052"/>
    <w:rsid w:val="00BB716E"/>
    <w:rsid w:val="00BC0808"/>
    <w:rsid w:val="00BC0B4E"/>
    <w:rsid w:val="00BC16A8"/>
    <w:rsid w:val="00BC2E6B"/>
    <w:rsid w:val="00BC2F77"/>
    <w:rsid w:val="00BC4CF0"/>
    <w:rsid w:val="00BC7371"/>
    <w:rsid w:val="00BC79AB"/>
    <w:rsid w:val="00BD0FCB"/>
    <w:rsid w:val="00BD13C1"/>
    <w:rsid w:val="00BD2578"/>
    <w:rsid w:val="00BD319D"/>
    <w:rsid w:val="00BD3D94"/>
    <w:rsid w:val="00BD3FE6"/>
    <w:rsid w:val="00BD4A25"/>
    <w:rsid w:val="00BD5085"/>
    <w:rsid w:val="00BD52C5"/>
    <w:rsid w:val="00BD5BFE"/>
    <w:rsid w:val="00BE272E"/>
    <w:rsid w:val="00BE2871"/>
    <w:rsid w:val="00BE3571"/>
    <w:rsid w:val="00BE3B06"/>
    <w:rsid w:val="00BE4629"/>
    <w:rsid w:val="00BE484E"/>
    <w:rsid w:val="00BE4A3E"/>
    <w:rsid w:val="00BE4A52"/>
    <w:rsid w:val="00BE4C95"/>
    <w:rsid w:val="00BF0FC6"/>
    <w:rsid w:val="00BF3BC8"/>
    <w:rsid w:val="00BF4298"/>
    <w:rsid w:val="00BF4B26"/>
    <w:rsid w:val="00BF4E1A"/>
    <w:rsid w:val="00BF4E5F"/>
    <w:rsid w:val="00BF4F2D"/>
    <w:rsid w:val="00BF5588"/>
    <w:rsid w:val="00BF586C"/>
    <w:rsid w:val="00BF761B"/>
    <w:rsid w:val="00BF7988"/>
    <w:rsid w:val="00BF7CA8"/>
    <w:rsid w:val="00BF7CEA"/>
    <w:rsid w:val="00C03239"/>
    <w:rsid w:val="00C03890"/>
    <w:rsid w:val="00C04A1D"/>
    <w:rsid w:val="00C04F45"/>
    <w:rsid w:val="00C06544"/>
    <w:rsid w:val="00C07DAC"/>
    <w:rsid w:val="00C07E68"/>
    <w:rsid w:val="00C101EC"/>
    <w:rsid w:val="00C102AA"/>
    <w:rsid w:val="00C11DFD"/>
    <w:rsid w:val="00C15AC3"/>
    <w:rsid w:val="00C15BBF"/>
    <w:rsid w:val="00C15FFB"/>
    <w:rsid w:val="00C17766"/>
    <w:rsid w:val="00C1781B"/>
    <w:rsid w:val="00C179A1"/>
    <w:rsid w:val="00C21830"/>
    <w:rsid w:val="00C22412"/>
    <w:rsid w:val="00C23571"/>
    <w:rsid w:val="00C246A3"/>
    <w:rsid w:val="00C24C20"/>
    <w:rsid w:val="00C250A1"/>
    <w:rsid w:val="00C251E9"/>
    <w:rsid w:val="00C25914"/>
    <w:rsid w:val="00C26426"/>
    <w:rsid w:val="00C27067"/>
    <w:rsid w:val="00C27A4B"/>
    <w:rsid w:val="00C31E8B"/>
    <w:rsid w:val="00C3455F"/>
    <w:rsid w:val="00C351F1"/>
    <w:rsid w:val="00C35A53"/>
    <w:rsid w:val="00C36210"/>
    <w:rsid w:val="00C367B9"/>
    <w:rsid w:val="00C37137"/>
    <w:rsid w:val="00C37271"/>
    <w:rsid w:val="00C40445"/>
    <w:rsid w:val="00C40607"/>
    <w:rsid w:val="00C40A8B"/>
    <w:rsid w:val="00C426E0"/>
    <w:rsid w:val="00C458B0"/>
    <w:rsid w:val="00C46E3C"/>
    <w:rsid w:val="00C50A81"/>
    <w:rsid w:val="00C52426"/>
    <w:rsid w:val="00C52EFD"/>
    <w:rsid w:val="00C54C47"/>
    <w:rsid w:val="00C55C46"/>
    <w:rsid w:val="00C56040"/>
    <w:rsid w:val="00C56795"/>
    <w:rsid w:val="00C56B8E"/>
    <w:rsid w:val="00C5790B"/>
    <w:rsid w:val="00C62EA0"/>
    <w:rsid w:val="00C6615C"/>
    <w:rsid w:val="00C66355"/>
    <w:rsid w:val="00C663E7"/>
    <w:rsid w:val="00C67C11"/>
    <w:rsid w:val="00C7036B"/>
    <w:rsid w:val="00C72B13"/>
    <w:rsid w:val="00C75B89"/>
    <w:rsid w:val="00C77676"/>
    <w:rsid w:val="00C77C3D"/>
    <w:rsid w:val="00C80892"/>
    <w:rsid w:val="00C80D8C"/>
    <w:rsid w:val="00C80E12"/>
    <w:rsid w:val="00C81927"/>
    <w:rsid w:val="00C8328C"/>
    <w:rsid w:val="00C850EB"/>
    <w:rsid w:val="00C865E6"/>
    <w:rsid w:val="00C87271"/>
    <w:rsid w:val="00C87735"/>
    <w:rsid w:val="00C91150"/>
    <w:rsid w:val="00C94984"/>
    <w:rsid w:val="00C95950"/>
    <w:rsid w:val="00C96B22"/>
    <w:rsid w:val="00CA2582"/>
    <w:rsid w:val="00CA29C3"/>
    <w:rsid w:val="00CA3853"/>
    <w:rsid w:val="00CA46A5"/>
    <w:rsid w:val="00CA5898"/>
    <w:rsid w:val="00CA7612"/>
    <w:rsid w:val="00CB354B"/>
    <w:rsid w:val="00CB3926"/>
    <w:rsid w:val="00CB4CE9"/>
    <w:rsid w:val="00CB4D22"/>
    <w:rsid w:val="00CB52D3"/>
    <w:rsid w:val="00CB5FEC"/>
    <w:rsid w:val="00CB6B8A"/>
    <w:rsid w:val="00CB74FB"/>
    <w:rsid w:val="00CB7804"/>
    <w:rsid w:val="00CC02F0"/>
    <w:rsid w:val="00CC16F0"/>
    <w:rsid w:val="00CC32E2"/>
    <w:rsid w:val="00CC3C9F"/>
    <w:rsid w:val="00CC517B"/>
    <w:rsid w:val="00CC6FE0"/>
    <w:rsid w:val="00CD0558"/>
    <w:rsid w:val="00CD094D"/>
    <w:rsid w:val="00CD377B"/>
    <w:rsid w:val="00CD5B20"/>
    <w:rsid w:val="00CD71BE"/>
    <w:rsid w:val="00CE39C2"/>
    <w:rsid w:val="00CE4341"/>
    <w:rsid w:val="00CE5671"/>
    <w:rsid w:val="00CE6490"/>
    <w:rsid w:val="00CF0FC3"/>
    <w:rsid w:val="00CF3922"/>
    <w:rsid w:val="00CF5BB3"/>
    <w:rsid w:val="00CF5E7F"/>
    <w:rsid w:val="00CF7223"/>
    <w:rsid w:val="00D0075D"/>
    <w:rsid w:val="00D019B4"/>
    <w:rsid w:val="00D01AFB"/>
    <w:rsid w:val="00D024EA"/>
    <w:rsid w:val="00D10A35"/>
    <w:rsid w:val="00D15A44"/>
    <w:rsid w:val="00D16115"/>
    <w:rsid w:val="00D23CF6"/>
    <w:rsid w:val="00D240ED"/>
    <w:rsid w:val="00D254B9"/>
    <w:rsid w:val="00D26E8C"/>
    <w:rsid w:val="00D31ECC"/>
    <w:rsid w:val="00D31FBA"/>
    <w:rsid w:val="00D337CA"/>
    <w:rsid w:val="00D3393B"/>
    <w:rsid w:val="00D33EA8"/>
    <w:rsid w:val="00D34452"/>
    <w:rsid w:val="00D35240"/>
    <w:rsid w:val="00D3580F"/>
    <w:rsid w:val="00D42C8D"/>
    <w:rsid w:val="00D44164"/>
    <w:rsid w:val="00D44F57"/>
    <w:rsid w:val="00D45313"/>
    <w:rsid w:val="00D544A9"/>
    <w:rsid w:val="00D62D9D"/>
    <w:rsid w:val="00D64181"/>
    <w:rsid w:val="00D64538"/>
    <w:rsid w:val="00D654D6"/>
    <w:rsid w:val="00D65776"/>
    <w:rsid w:val="00D67E29"/>
    <w:rsid w:val="00D731EE"/>
    <w:rsid w:val="00D73576"/>
    <w:rsid w:val="00D73EBD"/>
    <w:rsid w:val="00D74C96"/>
    <w:rsid w:val="00D75269"/>
    <w:rsid w:val="00D75F0A"/>
    <w:rsid w:val="00D7643F"/>
    <w:rsid w:val="00D76FE5"/>
    <w:rsid w:val="00D7735D"/>
    <w:rsid w:val="00D817A0"/>
    <w:rsid w:val="00D81B2F"/>
    <w:rsid w:val="00D81CEC"/>
    <w:rsid w:val="00D8418A"/>
    <w:rsid w:val="00D8442E"/>
    <w:rsid w:val="00D87FC9"/>
    <w:rsid w:val="00D9294E"/>
    <w:rsid w:val="00D9311F"/>
    <w:rsid w:val="00D93DC2"/>
    <w:rsid w:val="00D96F3C"/>
    <w:rsid w:val="00D9703D"/>
    <w:rsid w:val="00DA183D"/>
    <w:rsid w:val="00DA1C77"/>
    <w:rsid w:val="00DA2BE9"/>
    <w:rsid w:val="00DA467B"/>
    <w:rsid w:val="00DA6363"/>
    <w:rsid w:val="00DA7224"/>
    <w:rsid w:val="00DA7ADC"/>
    <w:rsid w:val="00DB081F"/>
    <w:rsid w:val="00DB3812"/>
    <w:rsid w:val="00DB5D22"/>
    <w:rsid w:val="00DB66B8"/>
    <w:rsid w:val="00DB69AE"/>
    <w:rsid w:val="00DC191F"/>
    <w:rsid w:val="00DC1F1C"/>
    <w:rsid w:val="00DC67AE"/>
    <w:rsid w:val="00DC708F"/>
    <w:rsid w:val="00DC7913"/>
    <w:rsid w:val="00DC7957"/>
    <w:rsid w:val="00DC7C5E"/>
    <w:rsid w:val="00DD1A12"/>
    <w:rsid w:val="00DD1D58"/>
    <w:rsid w:val="00DD4ECD"/>
    <w:rsid w:val="00DD54AA"/>
    <w:rsid w:val="00DD54DA"/>
    <w:rsid w:val="00DE15AD"/>
    <w:rsid w:val="00DE2251"/>
    <w:rsid w:val="00DE2E73"/>
    <w:rsid w:val="00DE3946"/>
    <w:rsid w:val="00DE4D8F"/>
    <w:rsid w:val="00DE5322"/>
    <w:rsid w:val="00DE7599"/>
    <w:rsid w:val="00DF177F"/>
    <w:rsid w:val="00DF1E18"/>
    <w:rsid w:val="00DF2D4E"/>
    <w:rsid w:val="00DF7497"/>
    <w:rsid w:val="00E01630"/>
    <w:rsid w:val="00E01BC8"/>
    <w:rsid w:val="00E03662"/>
    <w:rsid w:val="00E03697"/>
    <w:rsid w:val="00E03793"/>
    <w:rsid w:val="00E03794"/>
    <w:rsid w:val="00E0581A"/>
    <w:rsid w:val="00E05D72"/>
    <w:rsid w:val="00E06BD9"/>
    <w:rsid w:val="00E129E0"/>
    <w:rsid w:val="00E15536"/>
    <w:rsid w:val="00E1553D"/>
    <w:rsid w:val="00E15B2E"/>
    <w:rsid w:val="00E15D97"/>
    <w:rsid w:val="00E16FBC"/>
    <w:rsid w:val="00E178ED"/>
    <w:rsid w:val="00E2348B"/>
    <w:rsid w:val="00E23D5A"/>
    <w:rsid w:val="00E24F6C"/>
    <w:rsid w:val="00E305CE"/>
    <w:rsid w:val="00E3098B"/>
    <w:rsid w:val="00E31634"/>
    <w:rsid w:val="00E359FE"/>
    <w:rsid w:val="00E37674"/>
    <w:rsid w:val="00E37894"/>
    <w:rsid w:val="00E4324D"/>
    <w:rsid w:val="00E43678"/>
    <w:rsid w:val="00E45227"/>
    <w:rsid w:val="00E46895"/>
    <w:rsid w:val="00E510AC"/>
    <w:rsid w:val="00E51636"/>
    <w:rsid w:val="00E51D12"/>
    <w:rsid w:val="00E525FD"/>
    <w:rsid w:val="00E52CE8"/>
    <w:rsid w:val="00E53230"/>
    <w:rsid w:val="00E5358A"/>
    <w:rsid w:val="00E552E8"/>
    <w:rsid w:val="00E61FD8"/>
    <w:rsid w:val="00E62121"/>
    <w:rsid w:val="00E6236D"/>
    <w:rsid w:val="00E631B0"/>
    <w:rsid w:val="00E64754"/>
    <w:rsid w:val="00E6551C"/>
    <w:rsid w:val="00E65FC7"/>
    <w:rsid w:val="00E661E4"/>
    <w:rsid w:val="00E67257"/>
    <w:rsid w:val="00E67FF0"/>
    <w:rsid w:val="00E730D6"/>
    <w:rsid w:val="00E7569F"/>
    <w:rsid w:val="00E76280"/>
    <w:rsid w:val="00E76EC5"/>
    <w:rsid w:val="00E772A6"/>
    <w:rsid w:val="00E8093F"/>
    <w:rsid w:val="00E8135A"/>
    <w:rsid w:val="00E81A1B"/>
    <w:rsid w:val="00E82326"/>
    <w:rsid w:val="00E82EF9"/>
    <w:rsid w:val="00E8349D"/>
    <w:rsid w:val="00E83BB0"/>
    <w:rsid w:val="00E846A3"/>
    <w:rsid w:val="00E849B8"/>
    <w:rsid w:val="00E9225E"/>
    <w:rsid w:val="00E93055"/>
    <w:rsid w:val="00E976A6"/>
    <w:rsid w:val="00EA0A75"/>
    <w:rsid w:val="00EA194C"/>
    <w:rsid w:val="00EA2B06"/>
    <w:rsid w:val="00EA312A"/>
    <w:rsid w:val="00EA3D87"/>
    <w:rsid w:val="00EA4281"/>
    <w:rsid w:val="00EA45BD"/>
    <w:rsid w:val="00EA5AE6"/>
    <w:rsid w:val="00EA5E9C"/>
    <w:rsid w:val="00EA6315"/>
    <w:rsid w:val="00EA64EE"/>
    <w:rsid w:val="00EA684D"/>
    <w:rsid w:val="00EB09C7"/>
    <w:rsid w:val="00EB2CEE"/>
    <w:rsid w:val="00EB3430"/>
    <w:rsid w:val="00EB41AA"/>
    <w:rsid w:val="00EB71B6"/>
    <w:rsid w:val="00EC1406"/>
    <w:rsid w:val="00EC1DAD"/>
    <w:rsid w:val="00EC2089"/>
    <w:rsid w:val="00EC29AC"/>
    <w:rsid w:val="00EC32C3"/>
    <w:rsid w:val="00EC33A7"/>
    <w:rsid w:val="00EC564D"/>
    <w:rsid w:val="00EC5E60"/>
    <w:rsid w:val="00EC5EA0"/>
    <w:rsid w:val="00EC6DA4"/>
    <w:rsid w:val="00EC707F"/>
    <w:rsid w:val="00EC74C3"/>
    <w:rsid w:val="00EC7E88"/>
    <w:rsid w:val="00ED1E0A"/>
    <w:rsid w:val="00ED1E4B"/>
    <w:rsid w:val="00ED25BC"/>
    <w:rsid w:val="00ED51EB"/>
    <w:rsid w:val="00ED7578"/>
    <w:rsid w:val="00EE0EC9"/>
    <w:rsid w:val="00EE143E"/>
    <w:rsid w:val="00EE279B"/>
    <w:rsid w:val="00EE2E7E"/>
    <w:rsid w:val="00EE323C"/>
    <w:rsid w:val="00EE3634"/>
    <w:rsid w:val="00EE4287"/>
    <w:rsid w:val="00EF0018"/>
    <w:rsid w:val="00EF17A0"/>
    <w:rsid w:val="00EF3C6B"/>
    <w:rsid w:val="00EF4D82"/>
    <w:rsid w:val="00EF59D1"/>
    <w:rsid w:val="00EF7FA2"/>
    <w:rsid w:val="00F01859"/>
    <w:rsid w:val="00F01B84"/>
    <w:rsid w:val="00F03F52"/>
    <w:rsid w:val="00F06710"/>
    <w:rsid w:val="00F0762B"/>
    <w:rsid w:val="00F1190D"/>
    <w:rsid w:val="00F141B6"/>
    <w:rsid w:val="00F14470"/>
    <w:rsid w:val="00F15292"/>
    <w:rsid w:val="00F15986"/>
    <w:rsid w:val="00F16573"/>
    <w:rsid w:val="00F167A4"/>
    <w:rsid w:val="00F206B1"/>
    <w:rsid w:val="00F20BE3"/>
    <w:rsid w:val="00F22744"/>
    <w:rsid w:val="00F23794"/>
    <w:rsid w:val="00F25A3A"/>
    <w:rsid w:val="00F260BF"/>
    <w:rsid w:val="00F319DC"/>
    <w:rsid w:val="00F36A41"/>
    <w:rsid w:val="00F36DF1"/>
    <w:rsid w:val="00F409E5"/>
    <w:rsid w:val="00F4207B"/>
    <w:rsid w:val="00F42444"/>
    <w:rsid w:val="00F42696"/>
    <w:rsid w:val="00F42D66"/>
    <w:rsid w:val="00F431FF"/>
    <w:rsid w:val="00F44A6D"/>
    <w:rsid w:val="00F44F64"/>
    <w:rsid w:val="00F4549D"/>
    <w:rsid w:val="00F46DE4"/>
    <w:rsid w:val="00F517FE"/>
    <w:rsid w:val="00F53A43"/>
    <w:rsid w:val="00F5621F"/>
    <w:rsid w:val="00F611A2"/>
    <w:rsid w:val="00F61BA1"/>
    <w:rsid w:val="00F634DD"/>
    <w:rsid w:val="00F63505"/>
    <w:rsid w:val="00F63977"/>
    <w:rsid w:val="00F63B2C"/>
    <w:rsid w:val="00F66C91"/>
    <w:rsid w:val="00F700E1"/>
    <w:rsid w:val="00F7029A"/>
    <w:rsid w:val="00F745C3"/>
    <w:rsid w:val="00F7567E"/>
    <w:rsid w:val="00F758E8"/>
    <w:rsid w:val="00F76E4F"/>
    <w:rsid w:val="00F76F71"/>
    <w:rsid w:val="00F807C0"/>
    <w:rsid w:val="00F80DB8"/>
    <w:rsid w:val="00F82DAA"/>
    <w:rsid w:val="00F82FE3"/>
    <w:rsid w:val="00F83880"/>
    <w:rsid w:val="00F84F2F"/>
    <w:rsid w:val="00F85750"/>
    <w:rsid w:val="00F87EEA"/>
    <w:rsid w:val="00F907B5"/>
    <w:rsid w:val="00F940AF"/>
    <w:rsid w:val="00F95B37"/>
    <w:rsid w:val="00F972C2"/>
    <w:rsid w:val="00FA0331"/>
    <w:rsid w:val="00FA0929"/>
    <w:rsid w:val="00FA17C9"/>
    <w:rsid w:val="00FA2206"/>
    <w:rsid w:val="00FA57E2"/>
    <w:rsid w:val="00FA64C4"/>
    <w:rsid w:val="00FA71A7"/>
    <w:rsid w:val="00FB0C80"/>
    <w:rsid w:val="00FB11A7"/>
    <w:rsid w:val="00FB4050"/>
    <w:rsid w:val="00FB4278"/>
    <w:rsid w:val="00FB59CA"/>
    <w:rsid w:val="00FB71C3"/>
    <w:rsid w:val="00FC0091"/>
    <w:rsid w:val="00FC2DDC"/>
    <w:rsid w:val="00FC5B88"/>
    <w:rsid w:val="00FC5FC7"/>
    <w:rsid w:val="00FC6ACD"/>
    <w:rsid w:val="00FC6FE9"/>
    <w:rsid w:val="00FC7678"/>
    <w:rsid w:val="00FD05ED"/>
    <w:rsid w:val="00FD0F31"/>
    <w:rsid w:val="00FD105F"/>
    <w:rsid w:val="00FD2BF0"/>
    <w:rsid w:val="00FD4160"/>
    <w:rsid w:val="00FD57FA"/>
    <w:rsid w:val="00FD5A71"/>
    <w:rsid w:val="00FD5CFE"/>
    <w:rsid w:val="00FD7A2F"/>
    <w:rsid w:val="00FD7DBC"/>
    <w:rsid w:val="00FE14EE"/>
    <w:rsid w:val="00FE2F25"/>
    <w:rsid w:val="00FE3D07"/>
    <w:rsid w:val="00FE46C2"/>
    <w:rsid w:val="00FE5163"/>
    <w:rsid w:val="00FE5684"/>
    <w:rsid w:val="00FF25FB"/>
    <w:rsid w:val="00FF29AF"/>
    <w:rsid w:val="00FF4443"/>
    <w:rsid w:val="00FF476F"/>
    <w:rsid w:val="00FF4C6B"/>
    <w:rsid w:val="00FF4F8D"/>
    <w:rsid w:val="00FF59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8AA"/>
  </w:style>
  <w:style w:type="paragraph" w:styleId="1">
    <w:name w:val="heading 1"/>
    <w:basedOn w:val="a"/>
    <w:next w:val="a"/>
    <w:link w:val="10"/>
    <w:uiPriority w:val="9"/>
    <w:qFormat/>
    <w:rsid w:val="005E5D1F"/>
    <w:pPr>
      <w:keepNext/>
      <w:keepLines/>
      <w:spacing w:after="300"/>
      <w:jc w:val="center"/>
      <w:outlineLvl w:val="0"/>
    </w:pPr>
    <w:rPr>
      <w:rFonts w:ascii="Century Gothic" w:eastAsiaTheme="majorEastAsia" w:hAnsi="Century Gothic" w:cstheme="majorBidi"/>
      <w:b/>
      <w:bCs/>
      <w:color w:val="0046AE"/>
      <w:sz w:val="32"/>
      <w:szCs w:val="32"/>
    </w:rPr>
  </w:style>
  <w:style w:type="paragraph" w:styleId="2">
    <w:name w:val="heading 2"/>
    <w:basedOn w:val="1"/>
    <w:next w:val="a"/>
    <w:link w:val="20"/>
    <w:uiPriority w:val="9"/>
    <w:unhideWhenUsed/>
    <w:qFormat/>
    <w:rsid w:val="005E5D1F"/>
    <w:pPr>
      <w:numPr>
        <w:ilvl w:val="1"/>
        <w:numId w:val="27"/>
      </w:numPr>
      <w:spacing w:before="700"/>
      <w:ind w:left="720" w:hanging="720"/>
      <w:jc w:val="left"/>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514EA"/>
    <w:pPr>
      <w:spacing w:after="0" w:line="240" w:lineRule="auto"/>
    </w:pPr>
    <w:rPr>
      <w:sz w:val="20"/>
      <w:szCs w:val="20"/>
    </w:rPr>
  </w:style>
  <w:style w:type="character" w:customStyle="1" w:styleId="a4">
    <w:name w:val="Текст сноски Знак"/>
    <w:basedOn w:val="a0"/>
    <w:link w:val="a3"/>
    <w:uiPriority w:val="99"/>
    <w:semiHidden/>
    <w:rsid w:val="004514EA"/>
    <w:rPr>
      <w:sz w:val="20"/>
      <w:szCs w:val="20"/>
    </w:rPr>
  </w:style>
  <w:style w:type="character" w:styleId="a5">
    <w:name w:val="footnote reference"/>
    <w:basedOn w:val="a0"/>
    <w:uiPriority w:val="99"/>
    <w:semiHidden/>
    <w:unhideWhenUsed/>
    <w:rsid w:val="004514EA"/>
    <w:rPr>
      <w:vertAlign w:val="superscript"/>
    </w:rPr>
  </w:style>
  <w:style w:type="paragraph" w:styleId="a6">
    <w:name w:val="List Paragraph"/>
    <w:basedOn w:val="a"/>
    <w:uiPriority w:val="34"/>
    <w:qFormat/>
    <w:rsid w:val="00345585"/>
    <w:pPr>
      <w:ind w:left="720"/>
      <w:contextualSpacing/>
    </w:pPr>
  </w:style>
  <w:style w:type="character" w:styleId="a7">
    <w:name w:val="Hyperlink"/>
    <w:basedOn w:val="a0"/>
    <w:uiPriority w:val="99"/>
    <w:unhideWhenUsed/>
    <w:rsid w:val="00962E56"/>
    <w:rPr>
      <w:color w:val="0000FF" w:themeColor="hyperlink"/>
      <w:u w:val="single"/>
    </w:rPr>
  </w:style>
  <w:style w:type="character" w:styleId="a8">
    <w:name w:val="FollowedHyperlink"/>
    <w:basedOn w:val="a0"/>
    <w:uiPriority w:val="99"/>
    <w:semiHidden/>
    <w:unhideWhenUsed/>
    <w:rsid w:val="007406F9"/>
    <w:rPr>
      <w:color w:val="800080" w:themeColor="followedHyperlink"/>
      <w:u w:val="single"/>
    </w:rPr>
  </w:style>
  <w:style w:type="paragraph" w:styleId="a9">
    <w:name w:val="header"/>
    <w:basedOn w:val="a"/>
    <w:link w:val="aa"/>
    <w:uiPriority w:val="99"/>
    <w:unhideWhenUsed/>
    <w:rsid w:val="00BB36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36ED"/>
  </w:style>
  <w:style w:type="paragraph" w:styleId="ab">
    <w:name w:val="footer"/>
    <w:basedOn w:val="a"/>
    <w:link w:val="ac"/>
    <w:uiPriority w:val="99"/>
    <w:unhideWhenUsed/>
    <w:rsid w:val="00BB36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B36ED"/>
  </w:style>
  <w:style w:type="table" w:styleId="ad">
    <w:name w:val="Table Grid"/>
    <w:basedOn w:val="a1"/>
    <w:uiPriority w:val="59"/>
    <w:rsid w:val="00170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endnote text"/>
    <w:basedOn w:val="a"/>
    <w:link w:val="af"/>
    <w:uiPriority w:val="99"/>
    <w:semiHidden/>
    <w:unhideWhenUsed/>
    <w:rsid w:val="001D5DF6"/>
    <w:pPr>
      <w:spacing w:after="0" w:line="240" w:lineRule="auto"/>
    </w:pPr>
    <w:rPr>
      <w:sz w:val="20"/>
      <w:szCs w:val="20"/>
    </w:rPr>
  </w:style>
  <w:style w:type="character" w:customStyle="1" w:styleId="af">
    <w:name w:val="Текст концевой сноски Знак"/>
    <w:basedOn w:val="a0"/>
    <w:link w:val="ae"/>
    <w:uiPriority w:val="99"/>
    <w:semiHidden/>
    <w:rsid w:val="001D5DF6"/>
    <w:rPr>
      <w:sz w:val="20"/>
      <w:szCs w:val="20"/>
    </w:rPr>
  </w:style>
  <w:style w:type="character" w:styleId="af0">
    <w:name w:val="endnote reference"/>
    <w:basedOn w:val="a0"/>
    <w:uiPriority w:val="99"/>
    <w:semiHidden/>
    <w:unhideWhenUsed/>
    <w:rsid w:val="001D5DF6"/>
    <w:rPr>
      <w:vertAlign w:val="superscript"/>
    </w:rPr>
  </w:style>
  <w:style w:type="paragraph" w:styleId="af1">
    <w:name w:val="Balloon Text"/>
    <w:basedOn w:val="a"/>
    <w:link w:val="af2"/>
    <w:uiPriority w:val="99"/>
    <w:semiHidden/>
    <w:unhideWhenUsed/>
    <w:rsid w:val="005B448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B448E"/>
    <w:rPr>
      <w:rFonts w:ascii="Tahoma" w:hAnsi="Tahoma" w:cs="Tahoma"/>
      <w:sz w:val="16"/>
      <w:szCs w:val="16"/>
    </w:rPr>
  </w:style>
  <w:style w:type="character" w:styleId="af3">
    <w:name w:val="annotation reference"/>
    <w:basedOn w:val="a0"/>
    <w:uiPriority w:val="99"/>
    <w:semiHidden/>
    <w:unhideWhenUsed/>
    <w:rsid w:val="00746C0A"/>
    <w:rPr>
      <w:sz w:val="16"/>
      <w:szCs w:val="16"/>
    </w:rPr>
  </w:style>
  <w:style w:type="paragraph" w:styleId="af4">
    <w:name w:val="annotation text"/>
    <w:basedOn w:val="a"/>
    <w:link w:val="af5"/>
    <w:uiPriority w:val="99"/>
    <w:semiHidden/>
    <w:unhideWhenUsed/>
    <w:rsid w:val="00746C0A"/>
    <w:pPr>
      <w:spacing w:line="240" w:lineRule="auto"/>
    </w:pPr>
    <w:rPr>
      <w:sz w:val="20"/>
      <w:szCs w:val="20"/>
    </w:rPr>
  </w:style>
  <w:style w:type="character" w:customStyle="1" w:styleId="af5">
    <w:name w:val="Текст примечания Знак"/>
    <w:basedOn w:val="a0"/>
    <w:link w:val="af4"/>
    <w:uiPriority w:val="99"/>
    <w:semiHidden/>
    <w:rsid w:val="00746C0A"/>
    <w:rPr>
      <w:sz w:val="20"/>
      <w:szCs w:val="20"/>
    </w:rPr>
  </w:style>
  <w:style w:type="paragraph" w:styleId="af6">
    <w:name w:val="annotation subject"/>
    <w:basedOn w:val="af4"/>
    <w:next w:val="af4"/>
    <w:link w:val="af7"/>
    <w:uiPriority w:val="99"/>
    <w:semiHidden/>
    <w:unhideWhenUsed/>
    <w:rsid w:val="00746C0A"/>
    <w:rPr>
      <w:b/>
      <w:bCs/>
    </w:rPr>
  </w:style>
  <w:style w:type="character" w:customStyle="1" w:styleId="af7">
    <w:name w:val="Тема примечания Знак"/>
    <w:basedOn w:val="af5"/>
    <w:link w:val="af6"/>
    <w:uiPriority w:val="99"/>
    <w:semiHidden/>
    <w:rsid w:val="00746C0A"/>
    <w:rPr>
      <w:b/>
      <w:bCs/>
      <w:sz w:val="20"/>
      <w:szCs w:val="20"/>
    </w:rPr>
  </w:style>
  <w:style w:type="paragraph" w:styleId="af8">
    <w:name w:val="Revision"/>
    <w:hidden/>
    <w:uiPriority w:val="99"/>
    <w:semiHidden/>
    <w:rsid w:val="001304E3"/>
    <w:pPr>
      <w:spacing w:after="0" w:line="240" w:lineRule="auto"/>
    </w:pPr>
  </w:style>
  <w:style w:type="character" w:customStyle="1" w:styleId="10">
    <w:name w:val="Заголовок 1 Знак"/>
    <w:basedOn w:val="a0"/>
    <w:link w:val="1"/>
    <w:uiPriority w:val="9"/>
    <w:rsid w:val="005E5D1F"/>
    <w:rPr>
      <w:rFonts w:ascii="Century Gothic" w:eastAsiaTheme="majorEastAsia" w:hAnsi="Century Gothic" w:cstheme="majorBidi"/>
      <w:b/>
      <w:bCs/>
      <w:color w:val="0046AE"/>
      <w:sz w:val="32"/>
      <w:szCs w:val="32"/>
    </w:rPr>
  </w:style>
  <w:style w:type="character" w:customStyle="1" w:styleId="20">
    <w:name w:val="Заголовок 2 Знак"/>
    <w:basedOn w:val="a0"/>
    <w:link w:val="2"/>
    <w:uiPriority w:val="9"/>
    <w:rsid w:val="005E5D1F"/>
    <w:rPr>
      <w:rFonts w:ascii="Century Gothic" w:eastAsiaTheme="majorEastAsia" w:hAnsi="Century Gothic" w:cstheme="majorBidi"/>
      <w:b/>
      <w:bCs/>
      <w:color w:val="0046AE"/>
      <w:sz w:val="28"/>
      <w:szCs w:val="28"/>
    </w:rPr>
  </w:style>
  <w:style w:type="paragraph" w:styleId="af9">
    <w:name w:val="TOC Heading"/>
    <w:basedOn w:val="1"/>
    <w:next w:val="a"/>
    <w:uiPriority w:val="39"/>
    <w:unhideWhenUsed/>
    <w:qFormat/>
    <w:rsid w:val="00BC16A8"/>
    <w:pPr>
      <w:outlineLvl w:val="9"/>
    </w:pPr>
    <w:rPr>
      <w:lang w:val="en-US"/>
    </w:rPr>
  </w:style>
  <w:style w:type="paragraph" w:styleId="11">
    <w:name w:val="toc 1"/>
    <w:basedOn w:val="a"/>
    <w:next w:val="a"/>
    <w:autoRedefine/>
    <w:uiPriority w:val="39"/>
    <w:unhideWhenUsed/>
    <w:rsid w:val="00273FB8"/>
    <w:pPr>
      <w:tabs>
        <w:tab w:val="left" w:pos="440"/>
        <w:tab w:val="right" w:leader="dot" w:pos="9016"/>
      </w:tabs>
      <w:spacing w:after="100"/>
    </w:pPr>
    <w:rPr>
      <w:b/>
      <w:noProof/>
      <w:sz w:val="24"/>
      <w:szCs w:val="24"/>
    </w:rPr>
  </w:style>
  <w:style w:type="paragraph" w:styleId="21">
    <w:name w:val="toc 2"/>
    <w:basedOn w:val="a"/>
    <w:next w:val="a"/>
    <w:autoRedefine/>
    <w:uiPriority w:val="39"/>
    <w:unhideWhenUsed/>
    <w:rsid w:val="00BC16A8"/>
    <w:pPr>
      <w:spacing w:after="100"/>
      <w:ind w:left="220"/>
    </w:pPr>
  </w:style>
  <w:style w:type="paragraph" w:styleId="afa">
    <w:name w:val="Title"/>
    <w:basedOn w:val="a"/>
    <w:next w:val="a"/>
    <w:link w:val="afb"/>
    <w:uiPriority w:val="10"/>
    <w:qFormat/>
    <w:rsid w:val="007B73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uiPriority w:val="10"/>
    <w:rsid w:val="007B73FB"/>
    <w:rPr>
      <w:rFonts w:asciiTheme="majorHAnsi" w:eastAsiaTheme="majorEastAsia" w:hAnsiTheme="majorHAnsi" w:cstheme="majorBidi"/>
      <w:color w:val="17365D" w:themeColor="text2" w:themeShade="BF"/>
      <w:spacing w:val="5"/>
      <w:kern w:val="28"/>
      <w:sz w:val="52"/>
      <w:szCs w:val="52"/>
    </w:rPr>
  </w:style>
  <w:style w:type="character" w:styleId="afc">
    <w:name w:val="Subtle Emphasis"/>
    <w:basedOn w:val="a0"/>
    <w:uiPriority w:val="19"/>
    <w:qFormat/>
    <w:rsid w:val="007B7DB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8485551">
      <w:bodyDiv w:val="1"/>
      <w:marLeft w:val="0"/>
      <w:marRight w:val="0"/>
      <w:marTop w:val="0"/>
      <w:marBottom w:val="0"/>
      <w:divBdr>
        <w:top w:val="none" w:sz="0" w:space="0" w:color="auto"/>
        <w:left w:val="none" w:sz="0" w:space="0" w:color="auto"/>
        <w:bottom w:val="none" w:sz="0" w:space="0" w:color="auto"/>
        <w:right w:val="none" w:sz="0" w:space="0" w:color="auto"/>
      </w:divBdr>
    </w:div>
    <w:div w:id="796485824">
      <w:bodyDiv w:val="1"/>
      <w:marLeft w:val="0"/>
      <w:marRight w:val="0"/>
      <w:marTop w:val="0"/>
      <w:marBottom w:val="0"/>
      <w:divBdr>
        <w:top w:val="none" w:sz="0" w:space="0" w:color="auto"/>
        <w:left w:val="none" w:sz="0" w:space="0" w:color="auto"/>
        <w:bottom w:val="none" w:sz="0" w:space="0" w:color="auto"/>
        <w:right w:val="none" w:sz="0" w:space="0" w:color="auto"/>
      </w:divBdr>
      <w:divsChild>
        <w:div w:id="1345133167">
          <w:marLeft w:val="360"/>
          <w:marRight w:val="0"/>
          <w:marTop w:val="0"/>
          <w:marBottom w:val="0"/>
          <w:divBdr>
            <w:top w:val="none" w:sz="0" w:space="0" w:color="auto"/>
            <w:left w:val="none" w:sz="0" w:space="0" w:color="auto"/>
            <w:bottom w:val="none" w:sz="0" w:space="0" w:color="auto"/>
            <w:right w:val="none" w:sz="0" w:space="0" w:color="auto"/>
          </w:divBdr>
        </w:div>
        <w:div w:id="449589793">
          <w:marLeft w:val="360"/>
          <w:marRight w:val="0"/>
          <w:marTop w:val="0"/>
          <w:marBottom w:val="0"/>
          <w:divBdr>
            <w:top w:val="none" w:sz="0" w:space="0" w:color="auto"/>
            <w:left w:val="none" w:sz="0" w:space="0" w:color="auto"/>
            <w:bottom w:val="none" w:sz="0" w:space="0" w:color="auto"/>
            <w:right w:val="none" w:sz="0" w:space="0" w:color="auto"/>
          </w:divBdr>
        </w:div>
      </w:divsChild>
    </w:div>
    <w:div w:id="942149071">
      <w:bodyDiv w:val="1"/>
      <w:marLeft w:val="0"/>
      <w:marRight w:val="0"/>
      <w:marTop w:val="0"/>
      <w:marBottom w:val="0"/>
      <w:divBdr>
        <w:top w:val="none" w:sz="0" w:space="0" w:color="auto"/>
        <w:left w:val="none" w:sz="0" w:space="0" w:color="auto"/>
        <w:bottom w:val="none" w:sz="0" w:space="0" w:color="auto"/>
        <w:right w:val="none" w:sz="0" w:space="0" w:color="auto"/>
      </w:divBdr>
      <w:divsChild>
        <w:div w:id="195124648">
          <w:marLeft w:val="600"/>
          <w:marRight w:val="0"/>
          <w:marTop w:val="0"/>
          <w:marBottom w:val="0"/>
          <w:divBdr>
            <w:top w:val="none" w:sz="0" w:space="0" w:color="auto"/>
            <w:left w:val="none" w:sz="0" w:space="0" w:color="auto"/>
            <w:bottom w:val="none" w:sz="0" w:space="0" w:color="auto"/>
            <w:right w:val="none" w:sz="0" w:space="0" w:color="auto"/>
          </w:divBdr>
        </w:div>
        <w:div w:id="676006729">
          <w:marLeft w:val="600"/>
          <w:marRight w:val="0"/>
          <w:marTop w:val="0"/>
          <w:marBottom w:val="0"/>
          <w:divBdr>
            <w:top w:val="none" w:sz="0" w:space="0" w:color="auto"/>
            <w:left w:val="none" w:sz="0" w:space="0" w:color="auto"/>
            <w:bottom w:val="none" w:sz="0" w:space="0" w:color="auto"/>
            <w:right w:val="none" w:sz="0" w:space="0" w:color="auto"/>
          </w:divBdr>
        </w:div>
        <w:div w:id="2125033645">
          <w:marLeft w:val="600"/>
          <w:marRight w:val="0"/>
          <w:marTop w:val="0"/>
          <w:marBottom w:val="0"/>
          <w:divBdr>
            <w:top w:val="none" w:sz="0" w:space="0" w:color="auto"/>
            <w:left w:val="none" w:sz="0" w:space="0" w:color="auto"/>
            <w:bottom w:val="none" w:sz="0" w:space="0" w:color="auto"/>
            <w:right w:val="none" w:sz="0" w:space="0" w:color="auto"/>
          </w:divBdr>
        </w:div>
        <w:div w:id="994262580">
          <w:marLeft w:val="600"/>
          <w:marRight w:val="0"/>
          <w:marTop w:val="0"/>
          <w:marBottom w:val="0"/>
          <w:divBdr>
            <w:top w:val="none" w:sz="0" w:space="0" w:color="auto"/>
            <w:left w:val="none" w:sz="0" w:space="0" w:color="auto"/>
            <w:bottom w:val="none" w:sz="0" w:space="0" w:color="auto"/>
            <w:right w:val="none" w:sz="0" w:space="0" w:color="auto"/>
          </w:divBdr>
        </w:div>
        <w:div w:id="1746534742">
          <w:marLeft w:val="600"/>
          <w:marRight w:val="0"/>
          <w:marTop w:val="0"/>
          <w:marBottom w:val="0"/>
          <w:divBdr>
            <w:top w:val="none" w:sz="0" w:space="0" w:color="auto"/>
            <w:left w:val="none" w:sz="0" w:space="0" w:color="auto"/>
            <w:bottom w:val="none" w:sz="0" w:space="0" w:color="auto"/>
            <w:right w:val="none" w:sz="0" w:space="0" w:color="auto"/>
          </w:divBdr>
        </w:div>
      </w:divsChild>
    </w:div>
    <w:div w:id="1606963404">
      <w:bodyDiv w:val="1"/>
      <w:marLeft w:val="0"/>
      <w:marRight w:val="0"/>
      <w:marTop w:val="0"/>
      <w:marBottom w:val="0"/>
      <w:divBdr>
        <w:top w:val="none" w:sz="0" w:space="0" w:color="auto"/>
        <w:left w:val="none" w:sz="0" w:space="0" w:color="auto"/>
        <w:bottom w:val="none" w:sz="0" w:space="0" w:color="auto"/>
        <w:right w:val="none" w:sz="0" w:space="0" w:color="auto"/>
      </w:divBdr>
      <w:divsChild>
        <w:div w:id="30123298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o.worldbank.org/Q6GNM6ZBC0"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5D29D-C623-4BB5-B549-32647218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12283</Words>
  <Characters>70019</Characters>
  <Application>Microsoft Office Word</Application>
  <DocSecurity>0</DocSecurity>
  <Lines>583</Lines>
  <Paragraphs>164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82138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Platon</dc:creator>
  <cp:lastModifiedBy>tonunatali</cp:lastModifiedBy>
  <cp:revision>2</cp:revision>
  <cp:lastPrinted>2016-01-21T13:47:00Z</cp:lastPrinted>
  <dcterms:created xsi:type="dcterms:W3CDTF">2016-01-22T07:43:00Z</dcterms:created>
  <dcterms:modified xsi:type="dcterms:W3CDTF">2016-01-22T07:43:00Z</dcterms:modified>
</cp:coreProperties>
</file>