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367"/>
        <w:gridCol w:w="3212"/>
      </w:tblGrid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Типы объектов торговли и/или объектов</w:t>
            </w:r>
            <w:r w:rsidRPr="006F0039">
              <w:rPr>
                <w:rFonts w:ascii="Times New Roman" w:hAnsi="Times New Roman" w:cs="Times New Roman"/>
                <w:b/>
              </w:rPr>
              <w:br/>
              <w:t xml:space="preserve"> по оказанию социальных услуг 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 ставка</w:t>
            </w: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сбора </w:t>
            </w:r>
            <w:r w:rsidRPr="006F003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(в леях)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Торговые центры, торговые дома, универмаги</w:t>
            </w:r>
            <w:r w:rsidRPr="006F0039">
              <w:rPr>
                <w:rFonts w:ascii="Times New Roman" w:hAnsi="Times New Roman" w:cs="Times New Roman"/>
              </w:rPr>
              <w:t>, площадью: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до 1000 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1001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 лей за 1 </w:t>
            </w:r>
            <w:proofErr w:type="spellStart"/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 xml:space="preserve">15 лей за 1 </w:t>
            </w:r>
            <w:proofErr w:type="spellStart"/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F0039">
              <w:rPr>
                <w:rFonts w:ascii="Times New Roman" w:hAnsi="Times New Roman" w:cs="Times New Roman"/>
                <w:b/>
              </w:rPr>
              <w:t>Магазины, супермаркеты, гипермаркеты, склады, аптеки, павильоны, крытые рынки, выставки</w:t>
            </w:r>
            <w:r w:rsidRPr="006F0039">
              <w:rPr>
                <w:rFonts w:ascii="Times New Roman" w:hAnsi="Times New Roman" w:cs="Times New Roman"/>
              </w:rPr>
              <w:t>, торговой площадью:</w:t>
            </w:r>
            <w:proofErr w:type="gramEnd"/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до 50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50,1 до 100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100,1 до 200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200,1 до 400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400,1 до 600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600,1 до 800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800,1 до 1000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1001 до 2000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2001 до 3000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свыше 3000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Книжные магазины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Торговые отделы (бутики), </w:t>
            </w:r>
            <w:r w:rsidRPr="006F0039">
              <w:rPr>
                <w:rFonts w:ascii="Times New Roman" w:hAnsi="Times New Roman" w:cs="Times New Roman"/>
              </w:rPr>
              <w:t>площадью: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до 5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5,1 до 10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10,1 до 20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20,1 до 30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Комплексы общественного питания</w:t>
            </w:r>
            <w:r w:rsidRPr="006F0039">
              <w:rPr>
                <w:rFonts w:ascii="Times New Roman" w:hAnsi="Times New Roman" w:cs="Times New Roman"/>
              </w:rPr>
              <w:t>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3-х единиц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4-х единиц и более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br/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Рестораны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50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lastRenderedPageBreak/>
              <w:t>- от 51 до 100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101 и более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Зал для торжественных мероприятий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Кафе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50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51 и более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для детей (без алкогольной продукции и табачных изделий)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Бары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30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31 и более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диско (видео)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Закусочные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Столовые и буфеты: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обслуживающие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доуниверситетские</w:t>
            </w:r>
            <w:proofErr w:type="spellEnd"/>
            <w:r w:rsidRPr="006F0039">
              <w:rPr>
                <w:rFonts w:ascii="Times New Roman" w:hAnsi="Times New Roman" w:cs="Times New Roman"/>
              </w:rPr>
              <w:t xml:space="preserve"> и университетские учебные заведения, медицинские заведения, рабочих на рабочих местах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открытого типа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Летние кафе вместимостью</w:t>
            </w:r>
            <w:r w:rsidRPr="006F0039">
              <w:rPr>
                <w:rFonts w:ascii="Times New Roman" w:hAnsi="Times New Roman" w:cs="Times New Roman"/>
              </w:rPr>
              <w:t>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20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21 до 50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51 и более мест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Летние террасы вместимостью: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до 50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51 до 100 мест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от 101 и более мест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Киоски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rPr>
          <w:trHeight w:val="5022"/>
        </w:trPr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Мобильные торговые единицы</w:t>
            </w:r>
            <w:r w:rsidRPr="006F0039">
              <w:rPr>
                <w:rFonts w:ascii="Times New Roman" w:hAnsi="Times New Roman" w:cs="Times New Roman"/>
              </w:rPr>
              <w:t>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лотки 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мобильные туалеты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Палатки</w:t>
            </w:r>
            <w:r w:rsidRPr="006F0039">
              <w:rPr>
                <w:rFonts w:ascii="Times New Roman" w:hAnsi="Times New Roman" w:cs="Times New Roman"/>
              </w:rPr>
              <w:t>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до 10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от 10,1 до 20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свыше 20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Прицепы, автомагазины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Тележки, холодильники, цистерны, стенды, торговые автоматы и др.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Лотки в павильонах и на рынках, киоски для патентообладателей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6849AD" w:rsidRPr="006F0039" w:rsidTr="00842B14">
        <w:trPr>
          <w:trHeight w:val="984"/>
        </w:trPr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Автозаправочные станции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039">
              <w:rPr>
                <w:rFonts w:ascii="Times New Roman" w:hAnsi="Times New Roman" w:cs="Times New Roman"/>
              </w:rPr>
              <w:t>000 леев за одну распределительную колонку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Комплексы единиц по предоставлению социальных персональных услуг</w:t>
            </w:r>
            <w:r w:rsidRPr="006F0039">
              <w:rPr>
                <w:rFonts w:ascii="Times New Roman" w:hAnsi="Times New Roman" w:cs="Times New Roman"/>
              </w:rPr>
              <w:t xml:space="preserve"> (более трёх единиц)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039">
              <w:rPr>
                <w:rFonts w:ascii="Times New Roman" w:hAnsi="Times New Roman" w:cs="Times New Roman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Парикмахерские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350 леев за одно рабочее место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17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Косметические </w:t>
            </w:r>
            <w:proofErr w:type="spellStart"/>
            <w:r w:rsidRPr="006F003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6F0039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6F0039">
              <w:rPr>
                <w:rFonts w:ascii="Times New Roman" w:hAnsi="Times New Roman" w:cs="Times New Roman"/>
                <w:b/>
              </w:rPr>
              <w:t>лоны</w:t>
            </w:r>
            <w:proofErr w:type="spellEnd"/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500 леев за одно рабочее место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18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Косметические кабинеты, солярии,  кабинеты по визажу, массажные кабинеты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19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Центры отдыха и реабилитации, спортивные комплексы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до 300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 xml:space="preserve">- свыше 300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Центры физической культуры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21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Спортзал, </w:t>
            </w:r>
            <w:proofErr w:type="spellStart"/>
            <w:r w:rsidRPr="006F0039">
              <w:rPr>
                <w:rFonts w:ascii="Times New Roman" w:hAnsi="Times New Roman" w:cs="Times New Roman"/>
                <w:b/>
              </w:rPr>
              <w:t>транажёрный</w:t>
            </w:r>
            <w:proofErr w:type="spellEnd"/>
            <w:r w:rsidRPr="006F0039"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Плавательный бассейн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Сауна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Общественная баня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25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Бильярдный зал, боулинг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Бильярд </w:t>
            </w:r>
            <w:proofErr w:type="gramStart"/>
            <w:r w:rsidRPr="006F0039">
              <w:rPr>
                <w:rFonts w:ascii="Times New Roman" w:hAnsi="Times New Roman" w:cs="Times New Roman"/>
                <w:b/>
              </w:rPr>
              <w:t>составе</w:t>
            </w:r>
            <w:proofErr w:type="gramEnd"/>
            <w:r w:rsidRPr="006F0039">
              <w:rPr>
                <w:rFonts w:ascii="Times New Roman" w:hAnsi="Times New Roman" w:cs="Times New Roman"/>
                <w:b/>
              </w:rPr>
              <w:t xml:space="preserve"> предприятий общественного питания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0840F3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27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Интернет - кафе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0840F3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40F3">
              <w:rPr>
                <w:rFonts w:ascii="Times New Roman" w:hAnsi="Times New Roman" w:cs="Times New Roman"/>
              </w:rPr>
              <w:t>150 леев за один компьютер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Объекты по оказанию </w:t>
            </w:r>
            <w:proofErr w:type="spellStart"/>
            <w:r w:rsidRPr="006F0039">
              <w:rPr>
                <w:rFonts w:ascii="Times New Roman" w:hAnsi="Times New Roman" w:cs="Times New Roman"/>
                <w:b/>
              </w:rPr>
              <w:t>фотоуслуг</w:t>
            </w:r>
            <w:proofErr w:type="spellEnd"/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Ателье по ремонту предметов домашнего обихода и личных вещей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Объекты по оказанию услуг по ремонту предметов домашнего обихода и личных вещей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Услуги химчистки, прачечные услуги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Автомойки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 за один бокс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предоставлению услуг проката: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Одежды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Иных предметов и аксессуаров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Автомобилей и других автотранспортных единиц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34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Центры технического обслуживания автомобилей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35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Станции технического обслуживания автомобилей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предоставлению услуг вулканизации и балансировки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представлению услуг по установке автосигнализац</w:t>
            </w:r>
            <w:proofErr w:type="gramStart"/>
            <w:r w:rsidRPr="006F0039">
              <w:rPr>
                <w:rFonts w:ascii="Times New Roman" w:hAnsi="Times New Roman" w:cs="Times New Roman"/>
                <w:b/>
              </w:rPr>
              <w:t>ии и ау</w:t>
            </w:r>
            <w:proofErr w:type="gramEnd"/>
            <w:r w:rsidRPr="006F0039">
              <w:rPr>
                <w:rFonts w:ascii="Times New Roman" w:hAnsi="Times New Roman" w:cs="Times New Roman"/>
                <w:b/>
              </w:rPr>
              <w:t>диоаппаратуры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 xml:space="preserve">Казино 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Электронные игровые автоматы для детей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 xml:space="preserve"> за один автомат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Сифонные (насосные)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Единицы, предоставляющие услуги для владельцев патентов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 xml:space="preserve"> бесплатно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42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Ритуальные услуги и изготовление гробов, венков, искусственных цветов, гирлянд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Игровые залы с автоматами для выигрыша денежных средств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Общественный туалет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Объекты по представлению услуг реализации лотерейных билетов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Объекты для установления ставок и пари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Объекты для сбора: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br/>
              <w:t>- стеклотары, макулатуры</w:t>
            </w:r>
          </w:p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</w:rPr>
              <w:t>- чёрных и цветных металлов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Мастерская по ремонту автомобилей</w:t>
            </w:r>
            <w:r w:rsidRPr="006F0039">
              <w:rPr>
                <w:rFonts w:ascii="Times New Roman" w:hAnsi="Times New Roman" w:cs="Times New Roman"/>
              </w:rPr>
              <w:t xml:space="preserve"> (площадью до 100 </w:t>
            </w:r>
            <w:proofErr w:type="spellStart"/>
            <w:r w:rsidRPr="006F0039">
              <w:rPr>
                <w:rFonts w:ascii="Times New Roman" w:hAnsi="Times New Roman" w:cs="Times New Roman"/>
              </w:rPr>
              <w:t>кв.м</w:t>
            </w:r>
            <w:proofErr w:type="spellEnd"/>
            <w:r w:rsidRPr="006F003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EC0FBC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EEEEEE"/>
              </w:rPr>
            </w:pPr>
            <w:r w:rsidRPr="006F0039">
              <w:rPr>
                <w:rFonts w:ascii="Times New Roman" w:hAnsi="Times New Roman" w:cs="Times New Roman"/>
                <w:b/>
                <w:shd w:val="clear" w:color="auto" w:fill="EEEEEE"/>
              </w:rPr>
              <w:t>49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оказанию косметических услуг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EC0FBC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FBC">
              <w:rPr>
                <w:rFonts w:ascii="Times New Roman" w:hAnsi="Times New Roman" w:cs="Times New Roman"/>
              </w:rPr>
              <w:t>350 ле</w:t>
            </w:r>
            <w:r>
              <w:rPr>
                <w:rFonts w:ascii="Times New Roman" w:hAnsi="Times New Roman" w:cs="Times New Roman"/>
              </w:rPr>
              <w:t>ев</w:t>
            </w:r>
            <w:r w:rsidRPr="00EC0FBC">
              <w:rPr>
                <w:rFonts w:ascii="Times New Roman" w:hAnsi="Times New Roman" w:cs="Times New Roman"/>
              </w:rPr>
              <w:t xml:space="preserve"> за одно рабочее место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Кабинеты для снятия стрессовых состояний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оказанию услуг сопровождения, службы знакомств и т. д.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EC0FBC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b/>
              </w:rPr>
              <w:t>Летняя терраса, расположенная на земельном участке муниципия</w:t>
            </w:r>
            <w:r w:rsidRPr="006F0039">
              <w:rPr>
                <w:rFonts w:ascii="Times New Roman" w:hAnsi="Times New Roman" w:cs="Times New Roman"/>
              </w:rPr>
              <w:t xml:space="preserve"> (в зависимости от занимаемой площади)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EC0FBC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FBC">
              <w:rPr>
                <w:rFonts w:ascii="Times New Roman" w:hAnsi="Times New Roman" w:cs="Times New Roman"/>
              </w:rPr>
              <w:t>200 ле</w:t>
            </w:r>
            <w:r>
              <w:rPr>
                <w:rFonts w:ascii="Times New Roman" w:hAnsi="Times New Roman" w:cs="Times New Roman"/>
              </w:rPr>
              <w:t>ев</w:t>
            </w:r>
            <w:r w:rsidRPr="00EC0FBC">
              <w:rPr>
                <w:rFonts w:ascii="Times New Roman" w:hAnsi="Times New Roman" w:cs="Times New Roman"/>
              </w:rPr>
              <w:t xml:space="preserve"> за 1 </w:t>
            </w:r>
            <w:proofErr w:type="spellStart"/>
            <w:r w:rsidRPr="00EC0FBC">
              <w:rPr>
                <w:rFonts w:ascii="Times New Roman" w:hAnsi="Times New Roman" w:cs="Times New Roman"/>
              </w:rPr>
              <w:t>кв.м</w:t>
            </w:r>
            <w:proofErr w:type="spellEnd"/>
            <w:r w:rsidRPr="00EC0FBC">
              <w:rPr>
                <w:rFonts w:ascii="Times New Roman" w:hAnsi="Times New Roman" w:cs="Times New Roman"/>
              </w:rPr>
              <w:t>.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Гостиницы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Кемпинги и другие варианты краткосрочного размещения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Туристические агентства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Агентства недвижимости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предоставлению услуг переводов и секретариата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c>
          <w:tcPr>
            <w:tcW w:w="605" w:type="dxa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367" w:type="dxa"/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F0039">
              <w:rPr>
                <w:rFonts w:ascii="Times New Roman" w:hAnsi="Times New Roman" w:cs="Times New Roman"/>
                <w:b/>
              </w:rPr>
              <w:t>Единицы по предоставлению услуг по содержанию и уборке зданий</w:t>
            </w:r>
          </w:p>
        </w:tc>
        <w:tc>
          <w:tcPr>
            <w:tcW w:w="3212" w:type="dxa"/>
            <w:shd w:val="clear" w:color="auto" w:fill="DAEEF3" w:themeFill="accent5" w:themeFillTint="3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49AD" w:rsidRPr="006F0039" w:rsidRDefault="006849AD" w:rsidP="00842B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0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6849AD" w:rsidRPr="006F0039" w:rsidTr="00842B14">
        <w:trPr>
          <w:trHeight w:val="289"/>
        </w:trPr>
        <w:tc>
          <w:tcPr>
            <w:tcW w:w="10184" w:type="dxa"/>
            <w:gridSpan w:val="3"/>
            <w:shd w:val="clear" w:color="auto" w:fill="DAEEF3" w:themeFill="accent5" w:themeFillTint="33"/>
          </w:tcPr>
          <w:p w:rsidR="006849AD" w:rsidRPr="006F0039" w:rsidRDefault="006849AD" w:rsidP="00842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6F0039">
              <w:rPr>
                <w:rFonts w:ascii="Times New Roman" w:hAnsi="Times New Roman" w:cs="Times New Roman"/>
                <w:i/>
              </w:rPr>
              <w:t>ля объектов, указанных в пунктах 1-12, в которых осуществляется торговля табачными изделиями, ставки сбора увеличиваются  на 5000 леев в год за каждый кассовый аппарат, посредством которого осуществляется торговля табачными изделиями;</w:t>
            </w: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  <w:i/>
              </w:rPr>
            </w:pPr>
            <w:r w:rsidRPr="006F0039">
              <w:rPr>
                <w:rFonts w:ascii="Times New Roman" w:hAnsi="Times New Roman" w:cs="Times New Roman"/>
                <w:i/>
              </w:rPr>
              <w:t>для объектов торговли, посредством которых осуществляется торговля алкогольной продукцией, годовая базовая ставка увеличивается на 30 %;</w:t>
            </w: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  <w:i/>
              </w:rPr>
            </w:pPr>
            <w:r w:rsidRPr="006F0039">
              <w:rPr>
                <w:rFonts w:ascii="Times New Roman" w:hAnsi="Times New Roman" w:cs="Times New Roman"/>
                <w:i/>
              </w:rPr>
              <w:t>для объектов, расположенных на территории авторизирова</w:t>
            </w:r>
            <w:r>
              <w:rPr>
                <w:rFonts w:ascii="Times New Roman" w:hAnsi="Times New Roman" w:cs="Times New Roman"/>
                <w:i/>
              </w:rPr>
              <w:t>нных рынков, в периметре улиц I</w:t>
            </w:r>
            <w:r>
              <w:rPr>
                <w:rFonts w:ascii="Times New Roman" w:hAnsi="Times New Roman" w:cs="Times New Roman"/>
                <w:i/>
                <w:lang w:val="ro-RO"/>
              </w:rPr>
              <w:t>s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mail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Alexandru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cel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Bun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Vasile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Alexandri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Ştefan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cel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Mare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şi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Sfănt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Dmitrie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Cantemir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>, годовая базовая ставка сбора увеличивается на 30 %;</w:t>
            </w: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  <w:i/>
              </w:rPr>
            </w:pPr>
            <w:r w:rsidRPr="006F0039">
              <w:rPr>
                <w:rFonts w:ascii="Times New Roman" w:hAnsi="Times New Roman" w:cs="Times New Roman"/>
                <w:i/>
              </w:rPr>
              <w:t>для киосков с продлённым режимом работы (после 23.00) годовая базовая ставка увеличивается на 30 %;</w:t>
            </w: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i/>
              </w:rPr>
              <w:t>для объектов торговли и/или объектов по оказанию услуг с продлённым режимом работы (после 23.00) годовая базовая ставка увеличивается на 30 %;</w:t>
            </w:r>
          </w:p>
          <w:p w:rsidR="006849AD" w:rsidRPr="006F0039" w:rsidRDefault="006849AD" w:rsidP="006849AD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6F0039">
              <w:rPr>
                <w:rFonts w:ascii="Times New Roman" w:hAnsi="Times New Roman" w:cs="Times New Roman"/>
                <w:i/>
              </w:rPr>
              <w:t xml:space="preserve">для всех типов объектов торговли и/или объектов по оказанию услуг, указанных в таблице приложения № 1, имеющих выход в сторону улиц: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r w:rsidRPr="008C7536">
              <w:rPr>
                <w:rFonts w:ascii="Times New Roman" w:hAnsi="Times New Roman" w:cs="Times New Roman"/>
                <w:i/>
              </w:rPr>
              <w:t>Ş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tefan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cel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 </w:t>
            </w:r>
            <w:r w:rsidRPr="006F0039">
              <w:rPr>
                <w:rFonts w:ascii="Times New Roman" w:hAnsi="Times New Roman" w:cs="Times New Roman"/>
                <w:i/>
                <w:lang w:val="en-US"/>
              </w:rPr>
              <w:t>Mare</w:t>
            </w:r>
            <w:r w:rsidRPr="008C7536">
              <w:rPr>
                <w:rFonts w:ascii="Times New Roman" w:hAnsi="Times New Roman" w:cs="Times New Roman"/>
                <w:i/>
              </w:rPr>
              <w:t xml:space="preserve"> ş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Sf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>ă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nt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6F0039">
              <w:rPr>
                <w:rFonts w:ascii="Times New Roman" w:hAnsi="Times New Roman" w:cs="Times New Roman"/>
                <w:i/>
              </w:rPr>
              <w:t>С</w:t>
            </w:r>
            <w:proofErr w:type="spellStart"/>
            <w:proofErr w:type="gramEnd"/>
            <w:r w:rsidRPr="006F0039">
              <w:rPr>
                <w:rFonts w:ascii="Times New Roman" w:hAnsi="Times New Roman" w:cs="Times New Roman"/>
                <w:i/>
                <w:lang w:val="en-US"/>
              </w:rPr>
              <w:t>alea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Ie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>ş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ilor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str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. </w:t>
            </w:r>
            <w:r w:rsidRPr="006F0039">
              <w:rPr>
                <w:rFonts w:ascii="Times New Roman" w:hAnsi="Times New Roman" w:cs="Times New Roman"/>
                <w:i/>
                <w:lang w:val="en-US"/>
              </w:rPr>
              <w:t>Ion</w:t>
            </w:r>
            <w:r w:rsidRPr="008C753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Creng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ă,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str</w:t>
            </w:r>
            <w:proofErr w:type="spellEnd"/>
            <w:r w:rsidRPr="008C7536">
              <w:rPr>
                <w:rFonts w:ascii="Times New Roman" w:hAnsi="Times New Roman" w:cs="Times New Roman"/>
                <w:i/>
              </w:rPr>
              <w:t xml:space="preserve">. </w:t>
            </w:r>
            <w:r w:rsidRPr="008C7536">
              <w:rPr>
                <w:rFonts w:ascii="Times New Roman" w:hAnsi="Times New Roman" w:cs="Times New Roman"/>
                <w:i/>
                <w:lang w:val="fr-FR"/>
              </w:rPr>
              <w:t xml:space="preserve">Mitropolit G. Bănulescu-Bodoni, bd. Renaşterii Naşionale, bd. Grigore Vieru, str.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Cosmonauţilor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str. Kiev, str.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Bogdan-Voievod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bd.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Moscova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Calea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Orheiului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str.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Socoleni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str.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Alecu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 Russo, bd.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Morcea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cel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Bătrîn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, bd. </w:t>
            </w:r>
            <w:proofErr w:type="spellStart"/>
            <w:r w:rsidRPr="006F0039">
              <w:rPr>
                <w:rFonts w:ascii="Times New Roman" w:hAnsi="Times New Roman" w:cs="Times New Roman"/>
                <w:i/>
                <w:lang w:val="en-US"/>
              </w:rPr>
              <w:t>Iu</w:t>
            </w:r>
            <w:proofErr w:type="spellEnd"/>
            <w:r w:rsidRPr="006F0039">
              <w:rPr>
                <w:rFonts w:ascii="Times New Roman" w:hAnsi="Times New Roman" w:cs="Times New Roman"/>
                <w:i/>
                <w:lang w:val="en-US"/>
              </w:rPr>
              <w:t xml:space="preserve">. Gagarin, bd.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Trian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Decebal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Dacia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(за исключением расположенных в аэропорту),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str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A.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Puşkin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str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Armenească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str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Tighina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str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Izmail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şos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Hînceşti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bd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. D. </w:t>
            </w:r>
            <w:proofErr w:type="spellStart"/>
            <w:r w:rsidRPr="006F0039">
              <w:rPr>
                <w:rFonts w:ascii="Times New Roman" w:hAnsi="Times New Roman" w:cs="Times New Roman"/>
                <w:i/>
              </w:rPr>
              <w:t>Cantemir</w:t>
            </w:r>
            <w:proofErr w:type="spellEnd"/>
            <w:r w:rsidRPr="006F0039">
              <w:rPr>
                <w:rFonts w:ascii="Times New Roman" w:hAnsi="Times New Roman" w:cs="Times New Roman"/>
                <w:i/>
              </w:rPr>
              <w:t xml:space="preserve"> (за исключением объектов, расположенных на рынках), годовая базовая ставка увеличивается на 10 %.</w:t>
            </w:r>
          </w:p>
        </w:tc>
      </w:tr>
    </w:tbl>
    <w:p w:rsidR="004B3285" w:rsidRDefault="006849AD">
      <w:bookmarkStart w:id="0" w:name="_GoBack"/>
      <w:bookmarkEnd w:id="0"/>
    </w:p>
    <w:sectPr w:rsidR="004B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C6AFF"/>
    <w:multiLevelType w:val="hybridMultilevel"/>
    <w:tmpl w:val="EA24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D"/>
    <w:rsid w:val="00635716"/>
    <w:rsid w:val="006849AD"/>
    <w:rsid w:val="00862023"/>
    <w:rsid w:val="00B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5287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Ceban Lucia</dc:creator>
  <cp:lastModifiedBy>Ceban Lucia</cp:lastModifiedBy>
  <cp:revision>1</cp:revision>
  <dcterms:created xsi:type="dcterms:W3CDTF">2016-08-08T08:19:00Z</dcterms:created>
  <dcterms:modified xsi:type="dcterms:W3CDTF">2016-08-08T08:19:00Z</dcterms:modified>
</cp:coreProperties>
</file>